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CEC3E" w14:textId="77777777" w:rsidR="00D83BA2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272DA2D" wp14:editId="6B28EA41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201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B908FC" w14:textId="77777777" w:rsidR="00D83BA2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009A7821" w14:textId="77777777" w:rsidR="00D83BA2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40FF2F87" w14:textId="77777777" w:rsidR="00D83BA2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18CF27F6" w14:textId="77777777" w:rsidR="00D83BA2" w:rsidRDefault="00D83BA2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72DA2D" id="Rectangle 201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27B908FC" w14:textId="77777777" w:rsidR="00D83BA2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009A7821" w14:textId="77777777" w:rsidR="00D83BA2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40FF2F87" w14:textId="77777777" w:rsidR="00D83BA2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18CF27F6" w14:textId="77777777" w:rsidR="00D83BA2" w:rsidRDefault="00D83BA2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1BAFADC3" wp14:editId="3DA9C5EA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6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58FC8FD" w14:textId="77777777" w:rsidR="00D83BA2" w:rsidRDefault="00D83BA2"/>
    <w:p w14:paraId="481E49CE" w14:textId="77777777" w:rsidR="00D83BA2" w:rsidRDefault="00D83BA2"/>
    <w:p w14:paraId="4D025102" w14:textId="77777777" w:rsidR="00D83BA2" w:rsidRDefault="00D83BA2"/>
    <w:p w14:paraId="6CEA8627" w14:textId="77777777" w:rsidR="00D83BA2" w:rsidRDefault="00D83BA2"/>
    <w:p w14:paraId="7C296A7E" w14:textId="77777777" w:rsidR="00D83BA2" w:rsidRDefault="00D83BA2">
      <w:pPr>
        <w:rPr>
          <w:color w:val="3B3B3B"/>
        </w:rPr>
      </w:pPr>
    </w:p>
    <w:p w14:paraId="5BE76C5E" w14:textId="77777777" w:rsidR="00D83BA2" w:rsidRDefault="00D83BA2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8353115" w14:textId="779CDF21" w:rsidR="00D83BA2" w:rsidRDefault="00000000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 w:rsidRPr="00B83C46">
        <w:rPr>
          <w:rFonts w:ascii="Calibri" w:eastAsia="Calibri" w:hAnsi="Calibri" w:cs="Calibri"/>
          <w:noProof/>
          <w:color w:val="000000"/>
          <w:sz w:val="18"/>
          <w:szCs w:val="18"/>
        </w:rPr>
        <mc:AlternateContent>
          <mc:Choice Requires="wpg">
            <w:drawing>
              <wp:anchor distT="45720" distB="45720" distL="182880" distR="182880" simplePos="0" relativeHeight="251660288" behindDoc="0" locked="0" layoutInCell="1" hidden="0" allowOverlap="1" wp14:anchorId="351A8510" wp14:editId="556F9599">
                <wp:simplePos x="0" y="0"/>
                <wp:positionH relativeFrom="margin">
                  <wp:posOffset>3724275</wp:posOffset>
                </wp:positionH>
                <wp:positionV relativeFrom="margin">
                  <wp:posOffset>1638300</wp:posOffset>
                </wp:positionV>
                <wp:extent cx="2724150" cy="1180465"/>
                <wp:effectExtent l="0" t="0" r="0" b="0"/>
                <wp:wrapSquare wrapText="bothSides" distT="45720" distB="45720" distL="182880" distR="182880"/>
                <wp:docPr id="203" name="Group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4150" cy="1180465"/>
                          <a:chOff x="3979150" y="3185000"/>
                          <a:chExt cx="2733700" cy="119000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3983925" y="3189768"/>
                            <a:ext cx="2724150" cy="1180465"/>
                            <a:chOff x="0" y="153763"/>
                            <a:chExt cx="3567448" cy="1002973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153763"/>
                              <a:ext cx="3567425" cy="1002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C88ED6C" w14:textId="77777777" w:rsidR="00D83BA2" w:rsidRDefault="00D83BA2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Rectangle 3"/>
                          <wps:cNvSpPr/>
                          <wps:spPr>
                            <a:xfrm>
                              <a:off x="0" y="153763"/>
                              <a:ext cx="3567448" cy="194228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9AD0ED"/>
                                </a:gs>
                                <a:gs pos="50000">
                                  <a:srgbClr val="8DC5E3"/>
                                </a:gs>
                                <a:gs pos="100000">
                                  <a:srgbClr val="78C0E4"/>
                                </a:gs>
                              </a:gsLst>
                              <a:lin ang="5400000" scaled="0"/>
                            </a:gradFill>
                            <a:ln w="9525" cap="flat" cmpd="sng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6FC9299" w14:textId="77777777" w:rsidR="00D83BA2" w:rsidRDefault="00D83BA2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ctr" anchorCtr="0">
                            <a:noAutofit/>
                          </wps:bodyPr>
                        </wps:wsp>
                        <wps:wsp>
                          <wps:cNvPr id="4" name="Rectangle 4"/>
                          <wps:cNvSpPr/>
                          <wps:spPr>
                            <a:xfrm>
                              <a:off x="0" y="444309"/>
                              <a:ext cx="3567448" cy="712427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9525" cap="flat" cmpd="sng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9124A27" w14:textId="77777777" w:rsidR="00D83BA2" w:rsidRDefault="00000000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smallCaps/>
                                    <w:color w:val="808080"/>
                                    <w:sz w:val="22"/>
                                  </w:rPr>
                                  <w:t>LEARNING SHEETS DESCRIBE ACTIVITIES THAT HELP INSTRUCTORS INTEGRATE THE SILVERCODERS CHALLENGES AND TOOLS INTO THEIR TRAINING PRACTICES.</w:t>
                                </w:r>
                              </w:p>
                            </w:txbxContent>
                          </wps:txbx>
                          <wps:bodyPr spcFirstLastPara="1" wrap="square" lIns="91425" tIns="91425" rIns="91425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51A8510" id="Group 203" o:spid="_x0000_s1027" style="position:absolute;margin-left:293.25pt;margin-top:129pt;width:214.5pt;height:92.95pt;z-index:251660288;mso-wrap-distance-left:14.4pt;mso-wrap-distance-top:3.6pt;mso-wrap-distance-right:14.4pt;mso-wrap-distance-bottom:3.6pt;mso-position-horizontal-relative:margin;mso-position-vertical-relative:margin" coordorigin="39791,31850" coordsize="27337,11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">
                <v:group id="Group 1" o:spid="_x0000_s1028" style="position:absolute;left:39839;top:31897;width:27241;height:11805" coordorigin=",1537" coordsize="35674,1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9" style="position:absolute;top:1537;width:35674;height:10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5C88ED6C" w14:textId="77777777" w:rsidR="00D83BA2" w:rsidRDefault="00D83BA2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3" o:spid="_x0000_s1030" style="position:absolute;top:1537;width:35674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" fillcolor="#9ad0ed" strokecolor="#00a0ca [3205]">
                    <v:fill color2="#78c0e4" colors="0 #9ad0ed;.5 #8dc5e3;1 #78c0e4" focus="100%" type="gradient">
                      <o:fill v:ext="view" type="gradientUnscaled"/>
                    </v:fill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56FC9299" w14:textId="77777777" w:rsidR="00D83BA2" w:rsidRDefault="00D83BA2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4" o:spid="_x0000_s1031" style="position:absolute;top:4443;width:35674;height:7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" fillcolor="#f2f2f2" strokecolor="#00a0ca [3205]">
                    <v:stroke startarrowwidth="narrow" startarrowlength="short" endarrowwidth="narrow" endarrowlength="short"/>
                    <v:textbox inset="2.53958mm,2.53958mm,2.53958mm,0">
                      <w:txbxContent>
                        <w:p w14:paraId="79124A27" w14:textId="77777777" w:rsidR="00D83BA2" w:rsidRDefault="00000000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smallCaps/>
                              <w:color w:val="808080"/>
                              <w:sz w:val="22"/>
                            </w:rPr>
                            <w:t>LEARNING SHEETS DESCRIBE ACTIVITIES THAT HELP INSTRUCTORS INTEGRATE THE SILVERCODERS CHALLENGES AND TOOLS INTO THEIR TRAINING PRACTICES.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B83C46" w:rsidRPr="00B83C46">
        <w:rPr>
          <w:rFonts w:ascii="Arial" w:eastAsia="Arial" w:hAnsi="Arial" w:cs="Arial"/>
          <w:b w:val="0"/>
          <w:color w:val="3B3B3B"/>
          <w:sz w:val="36"/>
          <w:szCs w:val="36"/>
        </w:rPr>
        <w:t>Folha de aprendizagem</w:t>
      </w:r>
      <w:r w:rsidRPr="00B83C46">
        <w:rPr>
          <w:rFonts w:ascii="Arial" w:eastAsia="Arial" w:hAnsi="Arial" w:cs="Arial"/>
          <w:b w:val="0"/>
          <w:color w:val="3B3B3B"/>
          <w:sz w:val="36"/>
          <w:szCs w:val="36"/>
        </w:rPr>
        <w:t xml:space="preserve"> #5</w:t>
      </w:r>
      <w:r>
        <w:rPr>
          <w:rFonts w:ascii="Arial" w:eastAsia="Arial" w:hAnsi="Arial" w:cs="Arial"/>
          <w:color w:val="3B3B3B"/>
          <w:sz w:val="44"/>
          <w:szCs w:val="44"/>
        </w:rPr>
        <w:br/>
      </w:r>
      <w:r w:rsidR="00B83C46">
        <w:rPr>
          <w:rFonts w:ascii="Arial" w:eastAsia="Arial" w:hAnsi="Arial" w:cs="Arial"/>
          <w:color w:val="00A0CA"/>
          <w:sz w:val="52"/>
          <w:szCs w:val="52"/>
        </w:rPr>
        <w:t>recursos educativos abertos</w:t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34CADFCE" wp14:editId="65F8B7C7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20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11AF343F" wp14:editId="09741E65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99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46C8BE" w14:textId="77777777" w:rsidR="00D83BA2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AF343F" id="Rectangle 199" o:spid="_x0000_s1032" style="position:absolute;margin-left:-38pt;margin-top:192pt;width:284.8pt;height:68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oI1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reL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KdqgjW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0246C8BE" w14:textId="77777777" w:rsidR="00D83BA2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</w:p>
    <w:p w14:paraId="0BA8D1CB" w14:textId="77777777" w:rsidR="00D83BA2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3360" behindDoc="0" locked="0" layoutInCell="1" hidden="0" allowOverlap="1" wp14:anchorId="46BEC36F" wp14:editId="1F5C62C0">
            <wp:simplePos x="0" y="0"/>
            <wp:positionH relativeFrom="column">
              <wp:posOffset>-501014</wp:posOffset>
            </wp:positionH>
            <wp:positionV relativeFrom="paragraph">
              <wp:posOffset>4850130</wp:posOffset>
            </wp:positionV>
            <wp:extent cx="2592070" cy="824230"/>
            <wp:effectExtent l="0" t="0" r="0" b="0"/>
            <wp:wrapNone/>
            <wp:docPr id="20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36452908" wp14:editId="1643E41C">
            <wp:simplePos x="0" y="0"/>
            <wp:positionH relativeFrom="column">
              <wp:posOffset>4136390</wp:posOffset>
            </wp:positionH>
            <wp:positionV relativeFrom="paragraph">
              <wp:posOffset>5280025</wp:posOffset>
            </wp:positionV>
            <wp:extent cx="2159000" cy="508000"/>
            <wp:effectExtent l="0" t="0" r="0" b="0"/>
            <wp:wrapNone/>
            <wp:docPr id="20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4592D599" wp14:editId="2D1916BD">
                <wp:simplePos x="0" y="0"/>
                <wp:positionH relativeFrom="column">
                  <wp:posOffset>-609599</wp:posOffset>
                </wp:positionH>
                <wp:positionV relativeFrom="paragraph">
                  <wp:posOffset>5664200</wp:posOffset>
                </wp:positionV>
                <wp:extent cx="4266565" cy="436245"/>
                <wp:effectExtent l="0" t="0" r="0" b="0"/>
                <wp:wrapNone/>
                <wp:docPr id="202" name="Rectangl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C38E0F" w14:textId="77777777" w:rsidR="00D83BA2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1B2DB7AF" w14:textId="77777777" w:rsidR="00D83BA2" w:rsidRDefault="00D83BA2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43EC6D12" w14:textId="77777777" w:rsidR="00D83BA2" w:rsidRDefault="00D83BA2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92D599" id="Rectangle 202" o:spid="_x0000_s1033" style="position:absolute;margin-left:-48pt;margin-top:446pt;width:335.95pt;height:34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" filled="f" stroked="f">
                <v:textbox inset="2.53958mm,1.2694mm,2.53958mm,1.2694mm">
                  <w:txbxContent>
                    <w:p w14:paraId="5AC38E0F" w14:textId="77777777" w:rsidR="00D83BA2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1B2DB7AF" w14:textId="77777777" w:rsidR="00D83BA2" w:rsidRDefault="00D83BA2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43EC6D12" w14:textId="77777777" w:rsidR="00D83BA2" w:rsidRDefault="00D83BA2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66850015" w14:textId="77777777" w:rsidR="00D83BA2" w:rsidRDefault="00D83BA2"/>
    <w:p w14:paraId="27485D67" w14:textId="77777777" w:rsidR="00B83C46" w:rsidRPr="00B83C46" w:rsidRDefault="00B83C46" w:rsidP="00503D7F">
      <w:pPr>
        <w:rPr>
          <w:b/>
          <w:bCs/>
          <w:color w:val="00A0CA"/>
          <w:sz w:val="44"/>
          <w:szCs w:val="44"/>
        </w:rPr>
      </w:pPr>
      <w:bookmarkStart w:id="1" w:name="_heading=h.30j0zll" w:colFirst="0" w:colLast="0"/>
      <w:bookmarkEnd w:id="1"/>
      <w:r w:rsidRPr="00B83C46">
        <w:rPr>
          <w:b/>
          <w:bCs/>
          <w:color w:val="00A0CA"/>
          <w:sz w:val="44"/>
          <w:szCs w:val="44"/>
          <w:lang w:val="pt-PT"/>
        </w:rPr>
        <w:t>ESTRUTURA DA ATIVIDADE</w:t>
      </w:r>
    </w:p>
    <w:p w14:paraId="1E33F842" w14:textId="77777777" w:rsidR="00B83C46" w:rsidRDefault="00B83C46" w:rsidP="00503D7F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 geral, contexto e objetivo</w:t>
      </w:r>
    </w:p>
    <w:p w14:paraId="4AC7CC86" w14:textId="77777777" w:rsidR="00B83C46" w:rsidRDefault="00B83C46" w:rsidP="00503D7F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6DFE14A2" w14:textId="4340331D" w:rsidR="00B83C46" w:rsidRDefault="00B83C46" w:rsidP="00503D7F">
      <w:pPr>
        <w:rPr>
          <w:sz w:val="22"/>
          <w:szCs w:val="22"/>
          <w:lang w:val="pt-PT"/>
        </w:rPr>
      </w:pPr>
      <w:r>
        <w:rPr>
          <w:sz w:val="22"/>
          <w:szCs w:val="22"/>
          <w:lang w:val="pt-PT"/>
        </w:rPr>
        <w:t xml:space="preserve">Os Recursos Educativos Abertos trazem muitos benefícios e grandes inovações na educação. As inovações visam eliminar fronteiras causadas pela localização geográfica, idade e até possibilidades financeiras, proporcionando acesso aberto a diversas e numerosas plataformas apoiadas por múltiplos professores e formas de educação. </w:t>
      </w:r>
    </w:p>
    <w:p w14:paraId="414ECF57" w14:textId="77777777" w:rsidR="00B83C46" w:rsidRDefault="00B83C46" w:rsidP="00503D7F">
      <w:pPr>
        <w:rPr>
          <w:rFonts w:ascii="Calibri" w:eastAsia="Calibri" w:hAnsi="Calibri" w:cs="Calibri"/>
          <w:sz w:val="22"/>
          <w:szCs w:val="22"/>
        </w:rPr>
      </w:pPr>
    </w:p>
    <w:p w14:paraId="476A7087" w14:textId="30F4AA4E" w:rsidR="00B83C46" w:rsidRDefault="00B83C46" w:rsidP="00503D7F">
      <w:pPr>
        <w:rPr>
          <w:rFonts w:ascii="Calibri" w:eastAsia="Calibri" w:hAnsi="Calibri" w:cs="Calibri"/>
          <w:sz w:val="22"/>
          <w:szCs w:val="22"/>
        </w:rPr>
      </w:pPr>
      <w:r>
        <w:rPr>
          <w:sz w:val="22"/>
          <w:szCs w:val="22"/>
          <w:lang w:val="pt-PT"/>
        </w:rPr>
        <w:t>Os Recursos Educativos Abertos (OER) são as ferramentas utilizadas no processo de aprendizagem, ensino, investigação ou com outros objetivos educativos que estejam disponíveis em formato acessível e sob licença gratuita, ou seja, aprovam o acesso gratuito, mas também o uso, adaptação e redistribuição por terceiros com restrições limitadas ou sem restrições.</w:t>
      </w:r>
    </w:p>
    <w:p w14:paraId="596BD79D" w14:textId="77777777" w:rsidR="00B83C46" w:rsidRDefault="00B83C46" w:rsidP="00503D7F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193B8372" w14:textId="77777777" w:rsidR="00B83C46" w:rsidRDefault="00B83C46" w:rsidP="00503D7F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OBJETIVOS DE APRENDIZAGEM</w:t>
      </w:r>
    </w:p>
    <w:p w14:paraId="1B2E64FD" w14:textId="77777777" w:rsidR="00B83C46" w:rsidRDefault="00B83C46" w:rsidP="00503D7F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No final desta atividade, o aluno será capaz de...</w:t>
      </w:r>
    </w:p>
    <w:p w14:paraId="5DE4F6B4" w14:textId="77777777" w:rsidR="00B83C46" w:rsidRDefault="00B83C46" w:rsidP="00B83C4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>
        <w:rPr>
          <w:color w:val="000000"/>
          <w:sz w:val="22"/>
          <w:szCs w:val="22"/>
          <w:lang w:val="pt-PT"/>
        </w:rPr>
        <w:t xml:space="preserve">Compreender o que são </w:t>
      </w:r>
      <w:r>
        <w:rPr>
          <w:sz w:val="22"/>
          <w:szCs w:val="22"/>
          <w:lang w:val="pt-PT"/>
        </w:rPr>
        <w:t xml:space="preserve">recursos educativos abertos </w:t>
      </w:r>
    </w:p>
    <w:p w14:paraId="33D94B75" w14:textId="77777777" w:rsidR="00B83C46" w:rsidRDefault="00B83C46" w:rsidP="00B83C46">
      <w:pPr>
        <w:numPr>
          <w:ilvl w:val="0"/>
          <w:numId w:val="5"/>
        </w:numPr>
        <w:rPr>
          <w:rFonts w:ascii="Arial" w:eastAsia="Arial" w:hAnsi="Arial" w:cs="Arial"/>
          <w:sz w:val="22"/>
          <w:szCs w:val="22"/>
        </w:rPr>
      </w:pPr>
      <w:bookmarkStart w:id="3" w:name="_heading=h.5qzkdgzeacy" w:colFirst="0" w:colLast="0"/>
      <w:bookmarkEnd w:id="3"/>
      <w:r>
        <w:rPr>
          <w:sz w:val="22"/>
          <w:szCs w:val="22"/>
          <w:lang w:val="pt-PT"/>
        </w:rPr>
        <w:t>Fornecer uma definição de recursos educativos abertos.</w:t>
      </w:r>
    </w:p>
    <w:p w14:paraId="323088D8" w14:textId="3885C32D" w:rsidR="00B83C46" w:rsidRDefault="00B83C46" w:rsidP="00B83C46">
      <w:pPr>
        <w:numPr>
          <w:ilvl w:val="0"/>
          <w:numId w:val="5"/>
        </w:numPr>
        <w:rPr>
          <w:rFonts w:ascii="Arial" w:eastAsia="Arial" w:hAnsi="Arial" w:cs="Arial"/>
          <w:sz w:val="22"/>
          <w:szCs w:val="22"/>
        </w:rPr>
      </w:pPr>
      <w:bookmarkStart w:id="4" w:name="_heading=h.2egu6jtc7kot" w:colFirst="0" w:colLast="0"/>
      <w:bookmarkEnd w:id="4"/>
      <w:r>
        <w:rPr>
          <w:sz w:val="22"/>
          <w:szCs w:val="22"/>
          <w:lang w:val="pt-PT"/>
        </w:rPr>
        <w:t>Criar recursos educativos abertos sobre um determinado tema</w:t>
      </w:r>
    </w:p>
    <w:p w14:paraId="0AFE88EF" w14:textId="35364FFF" w:rsidR="00B83C46" w:rsidRDefault="00B83C46" w:rsidP="00B83C46">
      <w:pPr>
        <w:numPr>
          <w:ilvl w:val="0"/>
          <w:numId w:val="5"/>
        </w:numPr>
        <w:spacing w:after="200"/>
        <w:rPr>
          <w:rFonts w:ascii="Arial" w:eastAsia="Arial" w:hAnsi="Arial" w:cs="Arial"/>
          <w:sz w:val="22"/>
          <w:szCs w:val="22"/>
        </w:rPr>
      </w:pPr>
      <w:bookmarkStart w:id="5" w:name="_heading=h.rprax3urzpqx" w:colFirst="0" w:colLast="0"/>
      <w:bookmarkEnd w:id="5"/>
      <w:r>
        <w:rPr>
          <w:sz w:val="22"/>
          <w:szCs w:val="22"/>
          <w:lang w:val="pt-PT"/>
        </w:rPr>
        <w:t>Atribuir e utilizar corretamente a licença para publicar um OER</w:t>
      </w:r>
    </w:p>
    <w:p w14:paraId="515208EE" w14:textId="77777777" w:rsidR="00D83BA2" w:rsidRDefault="00D83BA2"/>
    <w:p w14:paraId="532D6614" w14:textId="77777777" w:rsidR="00D83BA2" w:rsidRDefault="00D83BA2"/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D83BA2" w14:paraId="3B121968" w14:textId="77777777" w:rsidTr="00D83B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0FB20262" w14:textId="781E6E4D" w:rsidR="00D83BA2" w:rsidRDefault="00000000">
            <w:pPr>
              <w:rPr>
                <w:rFonts w:ascii="Calibri" w:eastAsia="Calibri" w:hAnsi="Calibri" w:cs="Calibri"/>
                <w:color w:val="FF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FFFFFF"/>
                <w:sz w:val="36"/>
                <w:szCs w:val="36"/>
              </w:rPr>
              <w:t>INSTRU</w:t>
            </w:r>
            <w:r w:rsidR="00B83C46">
              <w:rPr>
                <w:rFonts w:ascii="Calibri" w:eastAsia="Calibri" w:hAnsi="Calibri" w:cs="Calibri"/>
                <w:color w:val="FFFFFF"/>
                <w:sz w:val="36"/>
                <w:szCs w:val="36"/>
              </w:rPr>
              <w:t>ÇÕE</w:t>
            </w:r>
            <w:r>
              <w:rPr>
                <w:rFonts w:ascii="Calibri" w:eastAsia="Calibri" w:hAnsi="Calibri" w:cs="Calibri"/>
                <w:color w:val="FFFFFF"/>
                <w:sz w:val="36"/>
                <w:szCs w:val="36"/>
              </w:rPr>
              <w:t>S</w:t>
            </w:r>
          </w:p>
        </w:tc>
      </w:tr>
    </w:tbl>
    <w:p w14:paraId="40658046" w14:textId="77777777" w:rsidR="00D83BA2" w:rsidRDefault="00D83BA2"/>
    <w:p w14:paraId="064A37AF" w14:textId="77777777" w:rsidR="00B83C46" w:rsidRDefault="00B83C46" w:rsidP="00885556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1 - PREPARAÇÃO</w:t>
      </w:r>
    </w:p>
    <w:p w14:paraId="6846DF82" w14:textId="12D7FDB0" w:rsidR="00B83C46" w:rsidRDefault="00B83C46" w:rsidP="00885556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O formador deve ler previamente a folha de aprendizagem e seguir todas as instruções para se certificar de que compreende plenamente os passos necessários. Isto também permitirá ao formador garantir que todos os recursos estão disponíveis e procurar recursos adicionais se os originais não estiverem disponíveis.</w:t>
      </w:r>
    </w:p>
    <w:p w14:paraId="01F95B24" w14:textId="77777777" w:rsidR="00B83C46" w:rsidRDefault="00B83C46" w:rsidP="00885556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RECURSOS</w:t>
      </w:r>
    </w:p>
    <w:p w14:paraId="562A308B" w14:textId="77777777" w:rsidR="00B83C46" w:rsidRDefault="00B83C46" w:rsidP="00B83C4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hyperlink r:id="rId12">
        <w:r>
          <w:rPr>
            <w:color w:val="1155CC"/>
            <w:sz w:val="22"/>
            <w:szCs w:val="22"/>
            <w:u w:val="single"/>
            <w:lang w:val="pt-PT"/>
          </w:rPr>
          <w:t>https://www.youtube.com/watch?v=Hkz4q2yuQU8</w:t>
        </w:r>
      </w:hyperlink>
    </w:p>
    <w:p w14:paraId="2B9534BE" w14:textId="77777777" w:rsidR="00B83C46" w:rsidRDefault="00B83C46" w:rsidP="00B83C4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hyperlink r:id="rId13">
        <w:r>
          <w:rPr>
            <w:color w:val="1155CC"/>
            <w:sz w:val="22"/>
            <w:szCs w:val="22"/>
            <w:u w:val="single"/>
            <w:lang w:val="pt-PT"/>
          </w:rPr>
          <w:t>https://www.youtube.com/watch?v=rbJEARDuFag</w:t>
        </w:r>
      </w:hyperlink>
    </w:p>
    <w:p w14:paraId="16152B40" w14:textId="77777777" w:rsidR="00B83C46" w:rsidRDefault="00B83C46" w:rsidP="00B83C4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hyperlink r:id="rId14">
        <w:r>
          <w:rPr>
            <w:color w:val="1155CC"/>
            <w:sz w:val="22"/>
            <w:szCs w:val="22"/>
            <w:u w:val="single"/>
            <w:lang w:val="pt-PT"/>
          </w:rPr>
          <w:t>https://www.oercommons.org</w:t>
        </w:r>
      </w:hyperlink>
    </w:p>
    <w:p w14:paraId="45290201" w14:textId="77777777" w:rsidR="00B83C46" w:rsidRDefault="00B83C46" w:rsidP="00B83C4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hyperlink r:id="rId15">
        <w:r>
          <w:rPr>
            <w:color w:val="1155CC"/>
            <w:sz w:val="22"/>
            <w:szCs w:val="22"/>
            <w:u w:val="single"/>
            <w:lang w:val="pt-PT"/>
          </w:rPr>
          <w:t>https://www.unesco.org/en/open-solutions/open-educational-resources</w:t>
        </w:r>
      </w:hyperlink>
    </w:p>
    <w:p w14:paraId="513EAC57" w14:textId="77777777" w:rsidR="00B83C46" w:rsidRDefault="00B83C46" w:rsidP="00B83C4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hyperlink r:id="rId16">
        <w:r>
          <w:rPr>
            <w:color w:val="1155CC"/>
            <w:sz w:val="22"/>
            <w:szCs w:val="22"/>
            <w:u w:val="single"/>
            <w:lang w:val="pt-PT"/>
          </w:rPr>
          <w:t>https://www.wpunj.edu/oer/Finding-adopting-oer.html</w:t>
        </w:r>
      </w:hyperlink>
    </w:p>
    <w:p w14:paraId="6C66667C" w14:textId="77777777" w:rsidR="00B83C46" w:rsidRDefault="00B83C46" w:rsidP="00885556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sz w:val="22"/>
          <w:szCs w:val="22"/>
        </w:rPr>
      </w:pPr>
    </w:p>
    <w:p w14:paraId="2F769DEE" w14:textId="77777777" w:rsidR="00B83C46" w:rsidRDefault="00B83C46" w:rsidP="00885556"/>
    <w:p w14:paraId="7495891A" w14:textId="77777777" w:rsidR="00B83C46" w:rsidRDefault="00B83C46" w:rsidP="00885556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2 - APRESENTAÇÃO</w:t>
      </w:r>
    </w:p>
    <w:p w14:paraId="27B99BE3" w14:textId="2E282122" w:rsidR="00B83C46" w:rsidRDefault="00B83C46" w:rsidP="00885556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sz w:val="22"/>
          <w:szCs w:val="22"/>
          <w:lang w:val="pt-PT"/>
        </w:rPr>
        <w:t>O formador apresenta o tema a toda a classe de alunos. Apresenta aspetos relacionados com: o que são recursos educativos abertos - OER, o tipo de recursos, OER Commons, Fornecer uma definição de recursos educativos abertos, dicas na criação de um OER</w:t>
      </w:r>
    </w:p>
    <w:p w14:paraId="169E2D9B" w14:textId="77777777" w:rsidR="00B83C46" w:rsidRDefault="00B83C46" w:rsidP="00885556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4D485A7D" w14:textId="77777777" w:rsidR="00B83C46" w:rsidRDefault="00B83C46" w:rsidP="00885556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3 – CRIAÇÃO DE RECURSOS EDUCATIVOS ABERTOS</w:t>
      </w:r>
    </w:p>
    <w:p w14:paraId="6BC45CAD" w14:textId="3DB9F3AF" w:rsidR="00B83C46" w:rsidRDefault="00B83C46" w:rsidP="00885556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sz w:val="22"/>
          <w:szCs w:val="22"/>
          <w:lang w:val="pt-PT"/>
        </w:rPr>
        <w:t>Utilizando a plataforma Canva, os alunos devem criar um recurso educativo aberto: por exemplo, folhas de aprendizagem, vídeos, etc. O treinador dá-lhes todas as indicações sobre como os realizar.</w:t>
      </w:r>
    </w:p>
    <w:p w14:paraId="67244EEF" w14:textId="77777777" w:rsidR="00B83C46" w:rsidRDefault="00B83C46" w:rsidP="00885556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RECURSOS</w:t>
      </w:r>
    </w:p>
    <w:p w14:paraId="76F50ADA" w14:textId="77777777" w:rsidR="00B83C46" w:rsidRDefault="00B83C46" w:rsidP="00B83C4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hyperlink r:id="rId17">
        <w:r>
          <w:rPr>
            <w:color w:val="1155CC"/>
            <w:sz w:val="22"/>
            <w:szCs w:val="22"/>
            <w:u w:val="single"/>
            <w:lang w:val="pt-PT"/>
          </w:rPr>
          <w:t>https://www.canva.com</w:t>
        </w:r>
      </w:hyperlink>
    </w:p>
    <w:p w14:paraId="31AE39D8" w14:textId="77777777" w:rsidR="00B83C46" w:rsidRDefault="00B83C46" w:rsidP="0088555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3EDD5A2" w14:textId="77777777" w:rsidR="00B83C46" w:rsidRDefault="00B83C46" w:rsidP="0088555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56296A3D" w14:textId="77777777" w:rsidR="00B83C46" w:rsidRDefault="00B83C46" w:rsidP="00885556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4 - DISCUSSÃO</w:t>
      </w:r>
    </w:p>
    <w:p w14:paraId="0DDD7D74" w14:textId="24A2055D" w:rsidR="00B83C46" w:rsidRDefault="00B83C46" w:rsidP="00885556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sz w:val="22"/>
          <w:szCs w:val="22"/>
          <w:lang w:val="pt-PT"/>
        </w:rPr>
        <w:t>Cada participante apresenta o recurso educativo desenvolvido, motivando a escolha, o propósito e a forma como será integrado no contexto do processo de aprendizagem.</w:t>
      </w:r>
    </w:p>
    <w:p w14:paraId="05229613" w14:textId="77777777" w:rsidR="00B83C46" w:rsidRDefault="00B83C46" w:rsidP="00885556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1AE3FC98" w14:textId="77777777" w:rsidR="00B83C46" w:rsidRDefault="00B83C46" w:rsidP="00885556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5 - AVALIAÇÃO/ FEEDBACK</w:t>
      </w:r>
    </w:p>
    <w:p w14:paraId="375E14B5" w14:textId="6179DE5C" w:rsidR="00B83C46" w:rsidRDefault="00B83C46" w:rsidP="00885556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sz w:val="22"/>
          <w:szCs w:val="22"/>
          <w:lang w:val="pt-PT"/>
        </w:rPr>
        <w:t>Após as apresentações, os participantes darão feedback e receberão feedback do formador.</w:t>
      </w:r>
    </w:p>
    <w:p w14:paraId="76308301" w14:textId="77777777" w:rsidR="00D83BA2" w:rsidRDefault="00D83BA2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3E1EC50F" w14:textId="77777777" w:rsidR="00D83BA2" w:rsidRDefault="00D83BA2"/>
    <w:p w14:paraId="3D7AA87E" w14:textId="77777777" w:rsidR="00D83BA2" w:rsidRDefault="00D83BA2"/>
    <w:p w14:paraId="259EADA9" w14:textId="77777777" w:rsidR="00D83BA2" w:rsidRDefault="00D83BA2"/>
    <w:p w14:paraId="5378F599" w14:textId="77777777" w:rsidR="00D83BA2" w:rsidRDefault="00000000">
      <w:r>
        <w:rPr>
          <w:noProof/>
        </w:rPr>
        <mc:AlternateContent>
          <mc:Choice Requires="wpg">
            <w:drawing>
              <wp:anchor distT="0" distB="0" distL="228600" distR="228600" simplePos="0" relativeHeight="251666432" behindDoc="0" locked="0" layoutInCell="1" hidden="0" allowOverlap="1" wp14:anchorId="368A276E" wp14:editId="6D176779">
                <wp:simplePos x="0" y="0"/>
                <wp:positionH relativeFrom="column">
                  <wp:posOffset>1752600</wp:posOffset>
                </wp:positionH>
                <wp:positionV relativeFrom="paragraph">
                  <wp:posOffset>4635500</wp:posOffset>
                </wp:positionV>
                <wp:extent cx="4551680" cy="1028700"/>
                <wp:effectExtent l="0" t="0" r="0" b="0"/>
                <wp:wrapSquare wrapText="bothSides" distT="0" distB="0" distL="228600" distR="228600"/>
                <wp:docPr id="200" name="Grou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1680" cy="1028700"/>
                          <a:chOff x="3070150" y="3265650"/>
                          <a:chExt cx="4551700" cy="1028700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3070160" y="3265650"/>
                            <a:ext cx="4551680" cy="1028700"/>
                            <a:chOff x="0" y="0"/>
                            <a:chExt cx="3218688" cy="2028766"/>
                          </a:xfrm>
                        </wpg:grpSpPr>
                        <wps:wsp>
                          <wps:cNvPr id="6" name="Rectangle 6"/>
                          <wps:cNvSpPr/>
                          <wps:spPr>
                            <a:xfrm>
                              <a:off x="0" y="0"/>
                              <a:ext cx="3218675" cy="2028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2648EC1" w14:textId="77777777" w:rsidR="00D83BA2" w:rsidRDefault="00D83BA2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0" y="0"/>
                              <a:ext cx="3218688" cy="2028766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E6ADA1C" w14:textId="77777777" w:rsidR="00D83BA2" w:rsidRDefault="00D83BA2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8" name="Group 8"/>
                          <wpg:cNvGrpSpPr/>
                          <wpg:grpSpPr>
                            <a:xfrm>
                              <a:off x="0" y="19050"/>
                              <a:ext cx="2249424" cy="832104"/>
                              <a:chOff x="228600" y="0"/>
                              <a:chExt cx="1472184" cy="1024128"/>
                            </a:xfrm>
                          </wpg:grpSpPr>
                          <wps:wsp>
                            <wps:cNvPr id="9" name="Freeform: Shape 9"/>
                            <wps:cNvSpPr/>
                            <wps:spPr>
                              <a:xfrm>
                                <a:off x="228600" y="0"/>
                                <a:ext cx="1466258" cy="101227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40281" h="822960" extrusionOk="0">
                                    <a:moveTo>
                                      <a:pt x="0" y="0"/>
                                    </a:moveTo>
                                    <a:lnTo>
                                      <a:pt x="2240281" y="0"/>
                                    </a:lnTo>
                                    <a:lnTo>
                                      <a:pt x="1659256" y="222885"/>
                                    </a:lnTo>
                                    <a:lnTo>
                                      <a:pt x="0" y="8229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" name="Rectangle 10"/>
                            <wps:cNvSpPr/>
                            <wps:spPr>
                              <a:xfrm>
                                <a:off x="228600" y="0"/>
                                <a:ext cx="1472184" cy="1024128"/>
                              </a:xfrm>
                              <a:prstGeom prst="rect">
                                <a:avLst/>
                              </a:prstGeom>
                              <a:blipFill rotWithShape="1">
                                <a:blip r:embed="rId18">
                                  <a:alphaModFix/>
                                </a:blip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1E975C0" w14:textId="77777777" w:rsidR="00D83BA2" w:rsidRDefault="00D83BA2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11" name="Rectangle 11"/>
                          <wps:cNvSpPr/>
                          <wps:spPr>
                            <a:xfrm>
                              <a:off x="238051" y="399850"/>
                              <a:ext cx="2979538" cy="1528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3F9286C" w14:textId="77777777" w:rsidR="00D83BA2" w:rsidRDefault="00000000">
                                <w:pPr>
                                  <w:ind w:left="504" w:firstLine="504"/>
                                  <w:jc w:val="right"/>
                                  <w:textDirection w:val="btLr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smallCaps/>
                                    <w:color w:val="00A0CA"/>
                                  </w:rPr>
                                  <w:t>This document reflects only the author’s view and the National Agency and the European Commission are not responsible for any use that may be made of the information it contains</w:t>
                                </w:r>
                              </w:p>
                            </w:txbxContent>
                          </wps:txbx>
                          <wps:bodyPr spcFirstLastPara="1" wrap="square" lIns="45700" tIns="91425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68A276E" id="Group 200" o:spid="_x0000_s1034" style="position:absolute;margin-left:138pt;margin-top:365pt;width:358.4pt;height:81pt;z-index:251666432;mso-wrap-distance-left:18pt;mso-wrap-distance-right:18pt" coordorigin="30701,32656" coordsize="45517,10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">
                <v:group id="Group 5" o:spid="_x0000_s1035" style="position:absolute;left:30701;top:32656;width:45517;height:10287" coordsize="32186,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Rectangle 6" o:spid="_x0000_s1036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<v:textbox inset="2.53958mm,2.53958mm,2.53958mm,2.53958mm">
                      <w:txbxContent>
                        <w:p w14:paraId="72648EC1" w14:textId="77777777" w:rsidR="00D83BA2" w:rsidRDefault="00D83BA2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7" o:spid="_x0000_s1037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" fillcolor="white [3201]" stroked="f">
                    <v:fill opacity="0"/>
                    <v:textbox inset="2.53958mm,2.53958mm,2.53958mm,2.53958mm">
                      <w:txbxContent>
                        <w:p w14:paraId="2E6ADA1C" w14:textId="77777777" w:rsidR="00D83BA2" w:rsidRDefault="00D83BA2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8" o:spid="_x0000_s1038" style="position:absolute;top:190;width:22494;height:8321" coordorigin="2286" coordsize="14721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Freeform: Shape 9" o:spid="_x0000_s1039" style="position:absolute;left:2286;width:14662;height:10122;visibility:visible;mso-wrap-style:square;v-text-anchor:middle" coordsize="2240281,82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" path="m,l2240281,,1659256,222885,,822960,,xe" fillcolor="#0b3677 [3204]" stroked="f">
                      <v:path arrowok="t" o:extrusionok="f"/>
                    </v:shape>
                    <v:rect id="Rectangle 10" o:spid="_x0000_s104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" stroked="f">
                      <v:fill r:id="rId19" o:title="" recolor="t" rotate="t" type="frame"/>
                      <v:textbox inset="2.53958mm,2.53958mm,2.53958mm,2.53958mm">
                        <w:txbxContent>
                          <w:p w14:paraId="71E975C0" w14:textId="77777777" w:rsidR="00D83BA2" w:rsidRDefault="00D83BA2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v:group>
                  <v:rect id="Rectangle 11" o:spid="_x0000_s1041" style="position:absolute;left:2380;top:3998;width:29795;height:15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" filled="f" stroked="f">
                    <v:textbox inset="1.2694mm,2.53958mm,0,0">
                      <w:txbxContent>
                        <w:p w14:paraId="43F9286C" w14:textId="77777777" w:rsidR="00D83BA2" w:rsidRDefault="00000000">
                          <w:pPr>
                            <w:ind w:left="504" w:firstLine="504"/>
                            <w:jc w:val="right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smallCaps/>
                              <w:color w:val="00A0CA"/>
                            </w:rPr>
                            <w:t>This document reflects only the author’s view and the National Agency and the European Commission are not responsible for any use that may be made of the information it contains</w:t>
                          </w:r>
                        </w:p>
                      </w:txbxContent>
                    </v:textbox>
                  </v:rect>
                </v:group>
                <w10:wrap type="square"/>
              </v:group>
            </w:pict>
          </mc:Fallback>
        </mc:AlternateContent>
      </w:r>
    </w:p>
    <w:sectPr w:rsidR="00D83BA2">
      <w:headerReference w:type="default" r:id="rId20"/>
      <w:footerReference w:type="default" r:id="rId21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AC7AC" w14:textId="77777777" w:rsidR="00584F95" w:rsidRDefault="00584F95">
      <w:r>
        <w:separator/>
      </w:r>
    </w:p>
  </w:endnote>
  <w:endnote w:type="continuationSeparator" w:id="0">
    <w:p w14:paraId="4EC885EC" w14:textId="77777777" w:rsidR="00584F95" w:rsidRDefault="0058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7B850" w14:textId="77777777" w:rsidR="00D83BA2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</w:t>
    </w:r>
    <w:hyperlink r:id="rId1">
      <w:r>
        <w:rPr>
          <w:color w:val="0070C0"/>
          <w:sz w:val="16"/>
          <w:szCs w:val="16"/>
          <w:u w:val="single"/>
        </w:rPr>
        <w:t>www.silvercoders.eu</w:t>
      </w:r>
    </w:hyperlink>
    <w:r>
      <w:rPr>
        <w:noProof/>
      </w:rPr>
      <w:drawing>
        <wp:anchor distT="0" distB="0" distL="114300" distR="114300" simplePos="0" relativeHeight="251658240" behindDoc="0" locked="0" layoutInCell="1" hidden="0" allowOverlap="1" wp14:anchorId="1DB25113" wp14:editId="5CDD0FEE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08" name="image9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9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956E18E" w14:textId="77777777" w:rsidR="00D83BA2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B83C46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57AD2" w14:textId="77777777" w:rsidR="00584F95" w:rsidRDefault="00584F95">
      <w:r>
        <w:separator/>
      </w:r>
    </w:p>
  </w:footnote>
  <w:footnote w:type="continuationSeparator" w:id="0">
    <w:p w14:paraId="3683E39E" w14:textId="77777777" w:rsidR="00584F95" w:rsidRDefault="00584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CF815" w14:textId="77777777" w:rsidR="00D83BA2" w:rsidRDefault="00000000">
    <w:pPr>
      <w:jc w:val="right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2D7631D8" w14:textId="77777777" w:rsidR="00D83BA2" w:rsidRDefault="00D83BA2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2A62FABF" w14:textId="77777777" w:rsidR="00D83BA2" w:rsidRDefault="00D83B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779FB"/>
    <w:multiLevelType w:val="multilevel"/>
    <w:tmpl w:val="E7CE49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3AF3291E"/>
    <w:multiLevelType w:val="multilevel"/>
    <w:tmpl w:val="54582C16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9B033F0"/>
    <w:multiLevelType w:val="multilevel"/>
    <w:tmpl w:val="DAF0C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10E53DE"/>
    <w:multiLevelType w:val="multilevel"/>
    <w:tmpl w:val="5C8E0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BEE7248"/>
    <w:multiLevelType w:val="multilevel"/>
    <w:tmpl w:val="F968BDF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03769628">
    <w:abstractNumId w:val="0"/>
  </w:num>
  <w:num w:numId="2" w16cid:durableId="1082917898">
    <w:abstractNumId w:val="4"/>
  </w:num>
  <w:num w:numId="3" w16cid:durableId="1372804603">
    <w:abstractNumId w:val="1"/>
  </w:num>
  <w:num w:numId="4" w16cid:durableId="665864878">
    <w:abstractNumId w:val="3"/>
  </w:num>
  <w:num w:numId="5" w16cid:durableId="9680515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073279">
    <w:abstractNumId w:val="2"/>
  </w:num>
  <w:num w:numId="7" w16cid:durableId="16126659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BA2"/>
    <w:rsid w:val="00584F95"/>
    <w:rsid w:val="00B83C46"/>
    <w:rsid w:val="00D8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9C631"/>
  <w15:docId w15:val="{E18181D7-7D36-4FF2-B168-7429D7860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character" w:customStyle="1" w:styleId="NoSpacingChar">
    <w:name w:val="No Spacing Char"/>
    <w:basedOn w:val="DefaultParagraphFont"/>
    <w:link w:val="NoSpacing"/>
    <w:uiPriority w:val="1"/>
    <w:rsid w:val="00C815B1"/>
    <w:rPr>
      <w:rFonts w:ascii="Arial" w:hAnsi="Arial"/>
      <w:color w:val="FFFFFF" w:themeColor="background1"/>
      <w:szCs w:val="22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watch?v=rbJEARDuFag" TargetMode="Externa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Hkz4q2yuQU8" TargetMode="External"/><Relationship Id="rId17" Type="http://schemas.openxmlformats.org/officeDocument/2006/relationships/hyperlink" Target="https://www.canva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wpunj.edu/oer/Finding-adopting-oer.htm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www.unesco.org/en/open-solutions/open-educational-resources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oercommons.org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silvercoders.eu" TargetMode="External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x2eury8cdyhyqD152TM1zc2Riw==">AMUW2mUtt2wOoZLFP4c55gJ9pBmFpS8AzTRuO5Qn6rRheb0VZ41MOTFWd3jjDNUDtyE9XKaVdZy1GUPJzFfQnWfLW07+EY0eoKrJjA+uzlijeYUzeLduNwIqfc3dce0OxovW2+DyXiI6QmnWxKUEMNbJ9MjNW5vE79AIj3/4JXK11kRcm72og8UM4kW+gQzPTTlKcpHm9WgNSE9jQDuhTvhu+f2ES/AkJA==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461</Words>
  <Characters>2493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2</cp:revision>
  <dcterms:created xsi:type="dcterms:W3CDTF">2022-11-18T13:11:00Z</dcterms:created>
  <dcterms:modified xsi:type="dcterms:W3CDTF">2023-01-21T14:23:00Z</dcterms:modified>
</cp:coreProperties>
</file>