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name="_heading=h.gjdgxs" w:colFirst="0" w:colLast="0" w:id="0"/>
    <w:bookmarkEnd w:id="0"/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editId="0EF5E188" wp14:anchorId="4A9D4892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xmlns:a="http://schemas.openxmlformats.org/drawingml/2006/main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hAnsi="Arial Black" w:eastAsia="Arial Black" w:cs="Arial Black"/>
                                <w:b/>
                                <w:color w:val="3B3B3B"/>
                                <w:sz w:val="72"/>
                              </w:rPr>
                              <w:t xml:space="preserve">SilverCoders </w:t>
                            </w:r>
                            <w:r>
                              <w:rPr>
                                <w:rFonts w:ascii="Anke" w:hAnsi="Anke" w:eastAsia="Anke" w:cs="Anke"/>
                                <w:color w:val="FFFFFF"/>
                                <w:sz w:val="28"/>
                              </w:rPr>
                              <w:t xml:space="preserve">ger SENIORER möjlighet till utveckling </w:t>
                            </w:r>
                          </w:p>
                          <w:p xmlns:a="http://schemas.openxmlformats.org/drawingml/2006/main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hAnsi="Arial" w:eastAsia="Arial" w:cs="Arial"/>
                                <w:color w:val="3B3B3B"/>
                                <w:sz w:val="20"/>
                              </w:rPr>
                              <w:t xml:space="preserve">FÖRBÄTTRING AV DEN DIGITALA KOMPETENSEN GENOM EFFEKTIV</w:t>
                            </w:r>
                          </w:p>
                          <w:p xmlns:a="http://schemas.openxmlformats.org/drawingml/2006/main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hAnsi="Arial" w:eastAsia="Arial" w:cs="Arial"/>
                                <w:color w:val="3B3B3B"/>
                                <w:sz w:val="20"/>
                              </w:rPr>
                              <w:t xml:space="preserve">LÄRANDEEXPERIMENT FÖR VUXNA</w:t>
                            </w:r>
                          </w:p>
                          <w:p w:rsidR="00935CC4" w:rsidRDefault="00935CC4" w14:paraId="48EC574C" w14:textId="7777777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hAnsi="Arial Black" w:eastAsia="Arial Black" w:cs="Arial Black"/>
                          <w:b/>
                          <w:color w:val="3B3B3B"/>
                          <w:sz w:val="72"/>
                        </w:rPr>
                        <w:t xml:space="preserve">SilverCoders </w:t>
                      </w:r>
                      <w:r>
                        <w:rPr>
                          <w:rFonts w:ascii="Anke" w:hAnsi="Anke" w:eastAsia="Anke" w:cs="Anke"/>
                          <w:color w:val="FFFFFF"/>
                          <w:sz w:val="28"/>
                        </w:rPr>
                        <w:t xml:space="preserve">ger SENIORER möjlighet till utveckling </w:t>
                      </w:r>
                    </w:p>
                    <w:p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hAnsi="Arial" w:eastAsia="Arial" w:cs="Arial"/>
                          <w:color w:val="3B3B3B"/>
                          <w:sz w:val="20"/>
                        </w:rPr>
                        <w:t xml:space="preserve">FÖRBÄTTRING AV DEN DIGITALA KOMPETENSEN GENOM EFFEKTIV</w:t>
                      </w:r>
                    </w:p>
                    <w:p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hAnsi="Arial" w:eastAsia="Arial" w:cs="Arial"/>
                          <w:color w:val="3B3B3B"/>
                          <w:sz w:val="20"/>
                        </w:rPr>
                        <w:t xml:space="preserve">LÄRANDEEXPERIMENT FÖR VUXNA</w:t>
                      </w:r>
                    </w:p>
                    <w:p w:rsidR="00935CC4" w:rsidRDefault="00935CC4" w14:paraId="48EC574C" w14:textId="77777777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editId="074F5A81" wp14:anchorId="09D9E5BE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35CC4" w:rsidRDefault="00935CC4" w14:paraId="2F8F6E18" w14:textId="77777777"/>
    <w:p w:rsidR="00935CC4" w:rsidRDefault="00935CC4" w14:paraId="2C7F5155" w14:textId="77777777"/>
    <w:p w:rsidR="00935CC4" w:rsidRDefault="00935CC4" w14:paraId="2B5FEFB7" w14:textId="77777777"/>
    <w:p w:rsidR="00935CC4" w:rsidRDefault="00935CC4" w14:paraId="1A7BFE0C" w14:textId="77777777"/>
    <w:p w:rsidR="00935CC4" w:rsidRDefault="00935CC4" w14:paraId="21CDDF8A" w14:textId="77777777">
      <w:pPr>
        <w:rPr>
          <w:color w:val="3B3B3B"/>
        </w:rPr>
      </w:pPr>
    </w:p>
    <w:p w:rsidR="00935CC4" w:rsidRDefault="00935CC4" w14:paraId="7205680D" w14:textId="77777777">
      <w:pPr>
        <w:pStyle w:val="1"/>
        <w:spacing w:before="0"/>
        <w:rPr>
          <w:rFonts w:ascii="Arial" w:hAnsi="Arial" w:eastAsia="Arial" w:cs="Arial"/>
          <w:b w:val="0"/>
          <w:color w:val="3B3B3B"/>
          <w:sz w:val="44"/>
          <w:szCs w:val="44"/>
        </w:rPr>
      </w:pPr>
    </w:p>
    <w:p>
      <w:pPr>
        <w:pStyle w:val="1"/>
        <w:spacing w:before="0"/>
        <w:rPr>
          <w:rFonts w:ascii="Arial" w:hAnsi="Arial" w:eastAsia="Arial" w:cs="Arial"/>
          <w:color w:val="3B3B3B"/>
          <w:sz w:val="52"/>
          <w:szCs w:val="52"/>
        </w:rPr>
      </w:pPr>
      <w:r>
        <w:rPr>
          <w:rFonts w:ascii="Arial" w:hAnsi="Arial" w:eastAsia="Arial" w:cs="Arial"/>
          <w:b w:val="0"/>
          <w:color w:val="3B3B3B"/>
          <w:sz w:val="44"/>
          <w:szCs w:val="44"/>
        </w:rPr>
        <w:t xml:space="preserve">Utmaning </w:t>
      </w:r>
      <w:r w:rsidR="00DD683A">
        <w:rPr>
          <w:rFonts w:ascii="Arial" w:hAnsi="Arial" w:eastAsia="Arial" w:cs="Arial"/>
          <w:b w:val="0"/>
          <w:color w:val="3B3B3B"/>
          <w:sz w:val="44"/>
          <w:szCs w:val="44"/>
        </w:rPr>
        <w:t xml:space="preserve">5</w:t>
      </w:r>
      <w:r>
        <w:rPr>
          <w:rFonts w:ascii="Arial" w:hAnsi="Arial" w:eastAsia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editId="32ABEAC0" wp14:anchorId="0A4FCE59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editId="6D9C7D6F" wp14:anchorId="085986FE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editId="36CD23B8" wp14:anchorId="27851040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xmlns:a="http://schemas.openxmlformats.org/drawingml/2006/main">
                            <w:pPr>
                              <w:textDirection w:val="btLr"/>
                            </w:pPr>
                            <w:r>
                              <w:rPr>
                                <w:rFonts w:ascii="Roboto" w:hAnsi="Roboto" w:eastAsia="Roboto" w:cs="Roboto"/>
                                <w:color w:val="000000"/>
                              </w:rPr>
                              <w:t xml:space="preserve">ERASMUS+ nr </w:t>
                            </w:r>
                            <w:r>
                              <w:rPr>
                                <w:rFonts w:ascii="Open Sans" w:hAnsi="Open Sans" w:eastAsia="Open Sans" w:cs="Open Sans"/>
                                <w:i/>
                                <w:color w:val="666666"/>
                                <w:sz w:val="21"/>
                              </w:rPr>
                              <w:t xml:space="preserve">2020-1-SE01-KA227-ADU-092582</w:t>
                            </w:r>
                          </w:p>
                          <w:p w:rsidR="00935CC4" w:rsidRDefault="00935CC4" w14:paraId="71FFA620" w14:textId="77777777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:rsidR="00935CC4" w:rsidRDefault="00935CC4" w14:paraId="7794FF4D" w14:textId="7777777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>
                      <w:pPr>
                        <w:textDirection w:val="btLr"/>
                      </w:pPr>
                      <w:r>
                        <w:rPr>
                          <w:rFonts w:ascii="Roboto" w:hAnsi="Roboto" w:eastAsia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hAnsi="Roboto" w:eastAsia="Roboto" w:cs="Roboto"/>
                          <w:color w:val="000000"/>
                        </w:rPr>
                        <w:t xml:space="preserve">nr </w:t>
                      </w:r>
                      <w:r>
                        <w:rPr>
                          <w:rFonts w:ascii="Open Sans" w:hAnsi="Open Sans" w:eastAsia="Open Sans" w:cs="Open Sans"/>
                          <w:i/>
                          <w:color w:val="666666"/>
                          <w:sz w:val="21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editId="0D617DCC" wp14:anchorId="76E013B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xmlns:a="http://schemas.openxmlformats.org/drawingml/2006/main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UTBILDNINGSPROGRAM I KODNING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 xml:space="preserve"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Ορθογώνιο 15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w14:anchorId="76E013B8">
                <v:textbox inset="2.53958mm,1.2694mm,2.53958mm,1.2694mm">
                  <w:txbxContent>
                    <w:p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UTBILDNINGSPROGRAM I KODNING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 xml:space="preserve">FÖR +55 VUXNA</w:t>
                      </w:r>
                    </w:p>
                  </w:txbxContent>
                </v:textbox>
              </v:rect>
            </w:pict>
          </mc:Fallback>
        </mc:AlternateContent>
      </w:r>
      <w:r w:rsidR="00DD683A">
        <w:rPr>
          <w:rFonts w:ascii="Arial" w:hAnsi="Arial" w:eastAsia="Arial" w:cs="Arial"/>
          <w:color w:val="00A0CA"/>
          <w:sz w:val="52"/>
          <w:szCs w:val="52"/>
        </w:rPr>
        <w:t xml:space="preserve">SKAPANDE AV EN GRUNDLÄGGANDE WEBBPLATS</w:t>
      </w:r>
    </w:p>
    <w:p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editId="232FCAB4" wp14:anchorId="7023A9A3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35CC4" w:rsidRDefault="00935CC4" w14:paraId="1B2C7BFA" w14:textId="77777777"/>
    <w:p>
      <w:pPr>
        <w:rPr>
          <w:color w:val="00A0CA"/>
          <w:sz w:val="36"/>
          <w:szCs w:val="36"/>
        </w:rPr>
      </w:pPr>
      <w:bookmarkStart w:name="_heading=h.30j0zll" w:colFirst="0" w:colLast="0" w:id="1"/>
      <w:bookmarkEnd w:id="1"/>
      <w:r>
        <w:rPr>
          <w:rFonts w:ascii="Arial Black" w:hAnsi="Arial Black" w:eastAsia="Arial Black" w:cs="Arial Black"/>
          <w:color w:val="00A0CA"/>
          <w:sz w:val="36"/>
          <w:szCs w:val="36"/>
        </w:rPr>
        <w:t xml:space="preserve">UTMANINGENS STRUKTUR</w:t>
      </w:r>
    </w:p>
    <w:p w:rsidR="00935CC4" w:rsidRDefault="00935CC4" w14:paraId="62A4AF1F" w14:textId="77777777"/>
    <w:p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 xml:space="preserve">BESKRIVNING</w:t>
      </w:r>
    </w:p>
    <w:p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 xml:space="preserve">Praktikanterna kommer först att förstå vad en webbplats är genom att behärska begreppen klient och server.</w:t>
      </w:r>
    </w:p>
    <w:p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 xml:space="preserve">De kommer att skapa ett konto på plattformen Bubble.io och börja bekanta sig med dess gränssnitt och innehåll.</w:t>
      </w:r>
    </w:p>
    <w:p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 xml:space="preserve">De skapar sin första webbplats genom att följa instruktionerna och videorna på Bubble.io.</w:t>
      </w:r>
    </w:p>
    <w:p w:rsidR="00935CC4" w:rsidRDefault="00935CC4" w14:paraId="6F3FF53B" w14:textId="77777777">
      <w:pPr>
        <w:rPr>
          <w:rFonts w:ascii="Calibri" w:hAnsi="Calibri" w:eastAsia="Calibri" w:cs="Calibri"/>
          <w:color w:val="000000"/>
          <w:sz w:val="22"/>
          <w:szCs w:val="22"/>
        </w:rPr>
      </w:pPr>
    </w:p>
    <w:p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 xml:space="preserve">ALLMÄNT MÅL</w:t>
      </w:r>
    </w:p>
    <w:p>
      <w:pPr>
        <w:rPr>
          <w:rFonts w:ascii="Calibri" w:hAnsi="Calibri" w:cs="Calibri"/>
          <w:iCs/>
        </w:rPr>
      </w:pPr>
      <w:r w:rsidRPr="00085068">
        <w:rPr>
          <w:rFonts w:ascii="Calibri" w:hAnsi="Calibri" w:cs="Calibri"/>
          <w:iCs/>
        </w:rPr>
        <w:t xml:space="preserve">Lär dig att skapa en grundläggande webbplats med hjälp av Bubble-plattformen.</w:t>
      </w:r>
    </w:p>
    <w:p w:rsidR="00935CC4" w:rsidRDefault="00935CC4" w14:paraId="77A80EC3" w14:textId="77777777">
      <w:pPr>
        <w:rPr>
          <w:b/>
        </w:rPr>
      </w:pPr>
    </w:p>
    <w:p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 xml:space="preserve">LÄRANDEMÅL.</w:t>
      </w:r>
    </w:p>
    <w:p w:rsidRPr="00111DD2" w:rsidR="00111DD2" w:rsidP="00111DD2" w:rsidRDefault="00111DD2" w14:paraId="577665DC" w14:textId="77777777">
      <w:pPr>
        <w:rPr>
          <w:lang w:val="en-US" w:eastAsia="el-GR"/>
        </w:rPr>
      </w:pPr>
    </w:p>
    <w:p>
      <w:pPr>
        <w:pStyle w:val="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rFonts w:ascii="Calibri" w:hAnsi="Calibri" w:cs="Calibri"/>
          <w:iCs/>
          <w:sz w:val="22"/>
          <w:szCs w:val="22"/>
        </w:rPr>
        <w:t xml:space="preserve">Förstå begreppen klient och server</w:t>
      </w:r>
    </w:p>
    <w:p>
      <w:pPr>
        <w:pStyle w:val="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rFonts w:ascii="Calibri" w:hAnsi="Calibri" w:cs="Calibri"/>
          <w:iCs/>
          <w:sz w:val="22"/>
          <w:szCs w:val="22"/>
        </w:rPr>
        <w:t xml:space="preserve">Bekanta dig med Bubble.io</w:t>
      </w:r>
    </w:p>
    <w:p>
      <w:pPr>
        <w:pStyle w:val="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rFonts w:ascii="Calibri" w:hAnsi="Calibri" w:cs="Calibri"/>
          <w:iCs/>
          <w:sz w:val="22"/>
          <w:szCs w:val="22"/>
        </w:rPr>
        <w:t xml:space="preserve">Skapa din första webbplats</w:t>
      </w:r>
    </w:p>
    <w:p w:rsidR="00935CC4" w:rsidRDefault="00935CC4" w14:paraId="026533D9" w14:textId="77777777"/>
    <w:p w:rsidR="00935CC4" w:rsidRDefault="00935CC4" w14:paraId="7F82CC44" w14:textId="77777777"/>
    <w:p w:rsidRPr="00085068" w:rsidR="00935CC4" w:rsidRDefault="00000000" w14:paraId="57E35500" w14:textId="77777777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color="9C9C9C" w:sz="4" w:space="0"/>
          <w:left w:val="single" w:color="BFBFBF" w:sz="4" w:space="0"/>
          <w:bottom w:val="single" w:color="9C9C9C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20"/>
      </w:tblPr>
      <w:tblGrid>
        <w:gridCol w:w="9360"/>
      </w:tblGrid>
      <w:tr w:rsidR="00935CC4" w:rsidTr="00935CC4" w14:paraId="19525B85" w14:textId="77777777">
        <w:trPr>
          <w:cnfStyle w:val="100000000000"/>
        </w:trPr>
        <w:tc>
          <w:tcPr>
            <w:tcW w:w="9360" w:type="dxa"/>
            <w:shd w:val="clear" w:color="auto" w:fill="00A0CA"/>
          </w:tcPr>
          <w:p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 xml:space="preserve">ANVISNINGAR</w:t>
            </w:r>
          </w:p>
        </w:tc>
      </w:tr>
    </w:tbl>
    <w:p w:rsidR="00935CC4" w:rsidRDefault="00935CC4" w14:paraId="078DCE78" w14:textId="77777777"/>
    <w:p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hAnsi="Calibri" w:eastAsia="Calibri" w:cs="Calibri"/>
          <w:b/>
          <w:color w:val="000000"/>
          <w:sz w:val="36"/>
          <w:szCs w:val="36"/>
        </w:rPr>
      </w:pPr>
      <w:r>
        <w:rPr>
          <w:rFonts w:ascii="Calibri" w:hAnsi="Calibri" w:eastAsia="Calibri" w:cs="Calibri"/>
          <w:b/>
          <w:color w:val="000000"/>
          <w:sz w:val="36"/>
          <w:szCs w:val="36"/>
        </w:rPr>
        <w:t xml:space="preserve">Skapande av webbplatser</w:t>
      </w:r>
    </w:p>
    <w:p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 xml:space="preserve">Du ska skapa din första webbplats, titta på klient- och serverfilmerna för att friska upp begreppet klient och server.</w:t>
      </w:r>
    </w:p>
    <w:p>
      <w:pPr>
        <w:rPr>
          <w:rFonts w:ascii="Calibri" w:hAnsi="Calibri" w:cs="Calibri"/>
          <w:sz w:val="22"/>
          <w:szCs w:val="22"/>
        </w:rPr>
      </w:pPr>
      <w:hyperlink r:id="rId12">
        <w:r w:rsidRPr="00DD54A9" w:rsidR="00DD54A9">
          <w:rPr>
            <w:rFonts w:ascii="Calibri" w:hAnsi="Calibri" w:cs="Calibri"/>
            <w:color w:val="1155CC"/>
            <w:sz w:val="22"/>
            <w:szCs w:val="22"/>
            <w:u w:val="single"/>
          </w:rPr>
          <w:t xml:space="preserve">https://youtu.be/SwLdKeC8scE</w:t>
        </w:r>
      </w:hyperlink>
    </w:p>
    <w:p>
      <w:pPr>
        <w:rPr>
          <w:rFonts w:ascii="Calibri" w:hAnsi="Calibri" w:cs="Calibri"/>
          <w:color w:val="1155CC"/>
          <w:sz w:val="22"/>
          <w:szCs w:val="22"/>
          <w:u w:val="single"/>
        </w:rPr>
      </w:pPr>
      <w:hyperlink r:id="rId13">
        <w:r w:rsidRPr="00DD54A9" w:rsidR="00DD54A9">
          <w:rPr>
            <w:rFonts w:ascii="Calibri" w:hAnsi="Calibri" w:cs="Calibri"/>
            <w:color w:val="1155CC"/>
            <w:sz w:val="22"/>
            <w:szCs w:val="22"/>
            <w:u w:val="single"/>
          </w:rPr>
          <w:t xml:space="preserve">https://youtu.be/L5BlpPU_muY</w:t>
        </w:r>
      </w:hyperlink>
    </w:p>
    <w:p w:rsidR="008413F5" w:rsidP="00DD54A9" w:rsidRDefault="008413F5" w14:paraId="108AFCE4" w14:textId="3F146C67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hAnsi="Calibri" w:eastAsia="Calibri" w:cs="Calibri"/>
          <w:b/>
          <w:color w:val="000000"/>
          <w:sz w:val="36"/>
          <w:szCs w:val="36"/>
        </w:rPr>
      </w:pPr>
      <w:r>
        <w:rPr>
          <w:rFonts w:ascii="Calibri" w:hAnsi="Calibri" w:eastAsia="Calibri" w:cs="Calibri"/>
          <w:b/>
          <w:color w:val="000000"/>
          <w:sz w:val="36"/>
          <w:szCs w:val="36"/>
        </w:rPr>
        <w:t xml:space="preserve">Anmäl dig till Bubble</w:t>
      </w:r>
    </w:p>
    <w:p w:rsidRPr="00DD54A9" w:rsidR="00DD54A9" w:rsidP="00DD54A9" w:rsidRDefault="00DD54A9" w14:paraId="3D39A170" w14:textId="77777777">
      <w:pPr>
        <w:rPr>
          <w:rFonts w:ascii="Calibri" w:hAnsi="Calibri" w:cs="Calibri"/>
          <w:sz w:val="22"/>
          <w:szCs w:val="22"/>
        </w:rPr>
      </w:pPr>
    </w:p>
    <w:p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 xml:space="preserve">Gå till Bubble-plattformen och öppna ett gratis konto.</w:t>
      </w:r>
    </w:p>
    <w:p>
      <w:pPr>
        <w:rPr>
          <w:rFonts w:ascii="Calibri" w:hAnsi="Calibri" w:cs="Calibri"/>
          <w:sz w:val="22"/>
          <w:szCs w:val="22"/>
        </w:rPr>
      </w:pPr>
      <w:hyperlink r:id="rId14">
        <w:r w:rsidRPr="00DD54A9" w:rsidR="00DD54A9">
          <w:rPr>
            <w:rFonts w:ascii="Calibri" w:hAnsi="Calibri" w:cs="Calibri"/>
            <w:color w:val="1155CC"/>
            <w:sz w:val="22"/>
            <w:szCs w:val="22"/>
            <w:u w:val="single"/>
          </w:rPr>
          <w:t xml:space="preserve">https://bubble.io/</w:t>
        </w:r>
      </w:hyperlink>
    </w:p>
    <w:p w:rsidR="00DD54A9" w:rsidP="00DD54A9" w:rsidRDefault="00DD54A9" w14:paraId="41ABBBCB" w14:textId="1C26C32F"/>
    <w:p w:rsidRPr="00DD54A9" w:rsidR="00DD54A9" w:rsidP="00DD54A9" w:rsidRDefault="00DD54A9" w14:paraId="6AF5C8CF" w14:textId="77777777">
      <w:pPr>
        <w:rPr>
          <w:rFonts w:ascii="Calibri" w:hAnsi="Calibri" w:cs="Calibri"/>
          <w:sz w:val="22"/>
          <w:szCs w:val="22"/>
        </w:rPr>
      </w:pPr>
    </w:p>
    <w:p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 xml:space="preserve">När du har skapat ett konto går du till din startsida.</w:t>
      </w:r>
    </w:p>
    <w:p w:rsidR="00DD54A9" w:rsidP="00DD54A9" w:rsidRDefault="00DD54A9" w14:paraId="0FA35AB1" w14:textId="549EFCCF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51CAA082" wp14:editId="657C730A">
            <wp:extent cx="3295967" cy="1033481"/>
            <wp:effectExtent l="0" t="0" r="0" b="0"/>
            <wp:docPr id="234" name="image3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967" cy="1033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D54A9" w:rsidP="00DD54A9" w:rsidRDefault="00DD54A9" w14:paraId="725580C4" w14:textId="5539CACD">
      <w:pPr>
        <w:rPr>
          <w:rFonts w:ascii="Calibri" w:hAnsi="Calibri" w:cs="Calibri"/>
          <w:sz w:val="22"/>
          <w:szCs w:val="22"/>
        </w:rPr>
      </w:pPr>
    </w:p>
    <w:p>
      <w:r>
        <w:t xml:space="preserve">Klicka på Crash-kursen för att följa kursen Välkommen till Bubble.</w:t>
      </w:r>
    </w:p>
    <w:p w:rsidR="00DD54A9" w:rsidP="00DD54A9" w:rsidRDefault="00DD54A9" w14:paraId="3FAF3021" w14:textId="3ED64904"/>
    <w:p w:rsidR="00DD54A9" w:rsidP="00DD54A9" w:rsidRDefault="00DD54A9" w14:paraId="3DBBEEED" w14:textId="02C61B15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0509AE07" wp14:editId="5F65FB44">
            <wp:extent cx="2792511" cy="1434120"/>
            <wp:effectExtent l="0" t="0" r="0" b="0"/>
            <wp:docPr id="232" name="image7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511" cy="143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D54A9" w:rsidP="00DD54A9" w:rsidRDefault="00DD54A9" w14:paraId="79B7573C" w14:textId="099A7F3A">
      <w:pPr>
        <w:rPr>
          <w:rFonts w:ascii="Calibri" w:hAnsi="Calibri" w:cs="Calibri"/>
          <w:sz w:val="22"/>
          <w:szCs w:val="22"/>
        </w:rPr>
      </w:pPr>
    </w:p>
    <w:p w:rsidRPr="00DD54A9" w:rsidR="00DD54A9" w:rsidP="00DD54A9" w:rsidRDefault="00DD54A9" w14:paraId="070F933D" w14:textId="7CC16BC2">
      <w:pPr>
        <w:rPr>
          <w:rFonts w:ascii="Calibri" w:hAnsi="Calibri" w:cs="Calibri"/>
          <w:sz w:val="22"/>
          <w:szCs w:val="22"/>
        </w:rPr>
      </w:pPr>
    </w:p>
    <w:p>
      <w:pPr>
        <w:spacing w:after="160" w:line="259" w:lineRule="auto"/>
        <w:rPr>
          <w:rFonts w:ascii="Calibri" w:hAnsi="Calibri" w:eastAsia="Calibri" w:cs="Calibri"/>
          <w:color w:val="000000"/>
          <w:sz w:val="22"/>
          <w:szCs w:val="22"/>
        </w:rPr>
      </w:pPr>
      <w:r>
        <w:t xml:space="preserve">Från och med nu kommer alla övningar att baseras på Bubbles lektioner.</w:t>
      </w:r>
    </w:p>
    <w:p w:rsidR="00935CC4" w:rsidRDefault="00935CC4" w14:paraId="5048BF70" w14:textId="77777777">
      <w:pPr>
        <w:rPr>
          <w:rFonts w:ascii="Calibri" w:hAnsi="Calibri" w:eastAsia="Calibri" w:cs="Calibri"/>
          <w:sz w:val="22"/>
          <w:szCs w:val="22"/>
        </w:rPr>
      </w:pPr>
    </w:p>
    <w:p w:rsidR="00935CC4" w:rsidRDefault="00935CC4" w14:paraId="14F7F7E3" w14:textId="77777777"/>
    <w:tbl>
      <w:tblPr>
        <w:tblStyle w:val="af6"/>
        <w:tblW w:w="9360" w:type="dxa"/>
        <w:tblBorders>
          <w:top w:val="single" w:color="9C9C9C" w:sz="4" w:space="0"/>
          <w:left w:val="single" w:color="BFBFBF" w:sz="4" w:space="0"/>
          <w:bottom w:val="single" w:color="9C9C9C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20"/>
      </w:tblPr>
      <w:tblGrid>
        <w:gridCol w:w="9360"/>
      </w:tblGrid>
      <w:tr w:rsidR="00935CC4" w:rsidTr="00935CC4" w14:paraId="245785DB" w14:textId="77777777">
        <w:trPr>
          <w:cnfStyle w:val="100000000000"/>
        </w:trPr>
        <w:tc>
          <w:tcPr>
            <w:tcW w:w="9360" w:type="dxa"/>
            <w:shd w:val="clear" w:color="auto" w:fill="00A0CA"/>
          </w:tcPr>
          <w:p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 xml:space="preserve">RESURSER</w:t>
            </w:r>
          </w:p>
        </w:tc>
      </w:tr>
      <w:tr w:rsidR="00935CC4" w:rsidTr="00935CC4" w14:paraId="6C330A8F" w14:textId="77777777">
        <w:trPr>
          <w:cnfStyle w:val="000000100000"/>
          <w:trHeight w:val="826"/>
        </w:trPr>
        <w:tc>
          <w:tcPr>
            <w:tcW w:w="9360" w:type="dxa"/>
          </w:tcPr>
          <w:p>
            <w:pPr>
              <w:rPr>
                <w:rFonts w:asciiTheme="majorHAnsi" w:hAnsiTheme="majorHAnsi" w:cstheme="majorHAnsi"/>
                <w:color w:val="051B3B" w:themeColor="text2"/>
              </w:rPr>
            </w:pPr>
            <w:r w:rsidRPr="00DD54A9">
              <w:rPr>
                <w:rFonts w:asciiTheme="majorHAnsi" w:hAnsiTheme="majorHAnsi" w:cstheme="majorHAnsi"/>
                <w:color w:val="051B3B" w:themeColor="text2"/>
              </w:rPr>
              <w:t xml:space="preserve">Bekanta dig med Bubble.io</w:t>
            </w:r>
          </w:p>
          <w:p>
            <w:hyperlink r:id="rId17">
              <w:r w:rsidR="00DD54A9">
                <w:rPr>
                  <w:color w:val="1155CC"/>
                  <w:u w:val="single"/>
                </w:rPr>
                <w:t xml:space="preserve">https://bubble.io/welcome</w:t>
              </w:r>
            </w:hyperlink>
          </w:p>
          <w:p>
            <w:pPr>
              <w:rPr>
                <w:color w:val="auto"/>
              </w:rPr>
            </w:pPr>
            <w:r w:rsidRPr="00DD683A">
              <w:rPr>
                <w:color w:val="auto"/>
              </w:rPr>
              <w:lastRenderedPageBreak/>
              <w:t xml:space="preserve">Bubble interaktivt lärande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>
              <w:r w:rsidR="00DD54A9">
                <w:rPr>
                  <w:color w:val="0000FF"/>
                  <w:u w:val="single"/>
                </w:rPr>
                <w:t xml:space="preserve">https://bubble.io/lessons</w:t>
              </w:r>
            </w:hyperlink>
          </w:p>
        </w:tc>
      </w:tr>
    </w:tbl>
    <w:p w:rsidR="00935CC4" w:rsidRDefault="00000000" w14:paraId="7D29080E" w14:textId="77777777">
      <w:r>
        <w:lastRenderedPageBreak/>
        <w:br w:type="page"/>
      </w:r>
    </w:p>
    <w:tbl>
      <w:tblPr>
        <w:tblStyle w:val="af7"/>
        <w:tblW w:w="9360" w:type="dxa"/>
        <w:tblBorders>
          <w:top w:val="single" w:color="9C9C9C" w:sz="4" w:space="0"/>
          <w:left w:val="single" w:color="BFBFBF" w:sz="4" w:space="0"/>
          <w:bottom w:val="single" w:color="9C9C9C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20"/>
      </w:tblPr>
      <w:tblGrid>
        <w:gridCol w:w="9360"/>
      </w:tblGrid>
      <w:tr w:rsidR="00935CC4" w:rsidTr="00935CC4" w14:paraId="36663A40" w14:textId="77777777">
        <w:trPr>
          <w:cnfStyle w:val="100000000000"/>
        </w:trPr>
        <w:tc>
          <w:tcPr>
            <w:tcW w:w="9360" w:type="dxa"/>
            <w:shd w:val="clear" w:color="auto" w:fill="00A0CA"/>
          </w:tcPr>
          <w:p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 xml:space="preserve">QUIZ</w:t>
            </w:r>
          </w:p>
        </w:tc>
      </w:tr>
    </w:tbl>
    <w:p w:rsidR="00935CC4" w:rsidRDefault="00935CC4" w14:paraId="0AD5783A" w14:textId="77777777"/>
    <w:tbl>
      <w:tblPr>
        <w:tblStyle w:val="af8"/>
        <w:tblW w:w="9350" w:type="dxa"/>
        <w:tblBorders>
          <w:top w:val="single" w:color="9C9C9C" w:sz="4" w:space="0"/>
          <w:left w:val="single" w:color="BFBFBF" w:sz="4" w:space="0"/>
          <w:bottom w:val="single" w:color="9C9C9C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00"/>
      </w:tblPr>
      <w:tblGrid>
        <w:gridCol w:w="9350"/>
      </w:tblGrid>
      <w:tr w:rsidR="00935CC4" w:rsidTr="008D4856" w14:paraId="20014FDE" w14:textId="77777777">
        <w:trPr>
          <w:trHeight w:val="1223"/>
        </w:trPr>
        <w:tc>
          <w:tcPr>
            <w:tcW w:w="9350" w:type="dxa"/>
            <w:shd w:val="clear" w:color="auto" w:fill="FDF0D2"/>
          </w:tcPr>
          <w:p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hAnsi="Calibri" w:eastAsia="Calibri" w:cs="Calibri"/>
                <w:b/>
                <w:color w:val="000000"/>
                <w:lang w:val="en-US"/>
              </w:rPr>
              <w:t xml:space="preserve">Servern skickar en begäran till klienten.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 xml:space="preserve">(</w:t>
            </w:r>
            <w:r>
              <w:rPr>
                <w:rFonts w:ascii="Calibri" w:hAnsi="Calibri" w:eastAsia="Calibri" w:cs="Calibri"/>
                <w:b/>
                <w:color w:val="000000"/>
              </w:rPr>
              <w:t xml:space="preserve">ja/nej</w:t>
            </w:r>
            <w:r>
              <w:rPr>
                <w:rFonts w:ascii="Calibri" w:hAnsi="Calibri" w:eastAsia="Calibri" w:cs="Calibri"/>
                <w:color w:val="000000"/>
              </w:rPr>
              <w:t xml:space="preserve">)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 xml:space="preserve">           Återkoppling: (Nej, det </w:t>
            </w:r>
            <w:r>
              <w:rPr>
                <w:rFonts w:ascii="Calibri" w:hAnsi="Calibri" w:eastAsia="Calibri" w:cs="Calibri"/>
                <w:color w:val="000000"/>
              </w:rPr>
              <w:t xml:space="preserve">är klienten som skickar begäran och servern som skickar svaret).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hAnsi="Calibri" w:eastAsia="Calibri" w:cs="Calibri"/>
                <w:b/>
                <w:color w:val="000000"/>
              </w:rPr>
              <w:t xml:space="preserve">En server är en enhet.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 xml:space="preserve">ja/nej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 xml:space="preserve">Återkoppling: (</w:t>
            </w:r>
            <w:r w:rsidR="008D4856">
              <w:rPr>
                <w:rFonts w:ascii="Calibri" w:hAnsi="Calibri" w:eastAsia="Calibri" w:cs="Calibri"/>
                <w:color w:val="000000"/>
              </w:rPr>
              <w:t xml:space="preserve">En server är ett datorprogram, de enheter som kör programmet är datorer med hög prestanda</w:t>
            </w:r>
            <w:r>
              <w:rPr>
                <w:rFonts w:ascii="Calibri" w:hAnsi="Calibri" w:eastAsia="Calibri" w:cs="Calibri"/>
                <w:color w:val="000000"/>
              </w:rPr>
              <w:t xml:space="preserve">).</w:t>
            </w:r>
          </w:p>
          <w:p w:rsidR="00935CC4" w:rsidRDefault="00935CC4" w14:paraId="00F60DD9" w14:textId="77777777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:rsidR="00935CC4" w:rsidP="008D4856" w:rsidRDefault="00935CC4" w14:paraId="2B156A3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935CC4" w:rsidRDefault="00935CC4" w14:paraId="3B438368" w14:textId="77777777"/>
    <w:p w:rsidR="00935CC4" w:rsidRDefault="00935CC4" w14:paraId="28150CEB" w14:textId="77777777"/>
    <w:sectPr w:rsidR="00935CC4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003E" w:rsidRDefault="00B7003E" w14:paraId="7CB6D511" w14:textId="77777777">
      <w:r>
        <w:separator/>
      </w:r>
    </w:p>
  </w:endnote>
  <w:endnote w:type="continuationSeparator" w:id="0">
    <w:p w:rsidR="00B7003E" w:rsidRDefault="00B7003E" w14:paraId="0D01BA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Bdr>
        <w:top w:val="single" w:color="A6A6A6" w:sz="4" w:space="1"/>
        <w:left w:val="nil"/>
        <w:bottom w:val="none" w:color="000000" w:sz="0" w:space="0"/>
        <w:right w:val="nil"/>
        <w:between w:val="nil"/>
      </w:pBdr>
      <w:tabs>
        <w:tab w:val="left" w:pos="9720"/>
      </w:tabs>
      <w:ind w:start="-720" w:end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 xml:space="preserve"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editId="6A4E52C9" wp14:anchorId="0560B6B8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hAnsi="Roboto" w:eastAsia="Roboto" w:cs="Roboto"/>
        <w:i/>
        <w:color w:val="000000"/>
      </w:rPr>
    </w:pPr>
    <w:r>
      <w:rPr>
        <w:rFonts w:ascii="Roboto" w:hAnsi="Roboto" w:eastAsia="Roboto" w:cs="Roboto"/>
        <w:i/>
        <w:color w:val="000000"/>
      </w:rPr>
      <w:t xml:space="preserve">Detta dokument återspeglar endast författarens åsikt och det nationella programkontoret och Europeiska kommissionen ansvarar inte för den användning som kan göras av informationen som det innehåller.</w:t>
    </w:r>
  </w:p>
  <w:p w:rsidR="00935CC4" w:rsidRDefault="00935CC4" w14:paraId="7DBAFFAC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star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003E" w:rsidRDefault="00B7003E" w14:paraId="75CF5A2F" w14:textId="77777777">
      <w:r>
        <w:separator/>
      </w:r>
    </w:p>
  </w:footnote>
  <w:footnote w:type="continuationSeparator" w:id="0">
    <w:p w:rsidR="00B7003E" w:rsidRDefault="00B7003E" w14:paraId="275DC00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jc w:val="center"/>
    </w:pPr>
    <w:r>
      <w:rPr>
        <w:rFonts w:ascii="Roboto" w:hAnsi="Roboto" w:eastAsia="Roboto" w:cs="Roboto"/>
      </w:rPr>
      <w:t xml:space="preserve">ERASMUS+ nr </w:t>
    </w:r>
    <w:r>
      <w:rPr>
        <w:rFonts w:ascii="Open Sans" w:hAnsi="Open Sans" w:eastAsia="Open Sans" w:cs="Open Sans"/>
        <w:i/>
        <w:color w:val="666666"/>
        <w:sz w:val="21"/>
        <w:szCs w:val="21"/>
      </w:rPr>
      <w:t xml:space="preserve">2020-1-SE01-KA227-ADU-092582</w:t>
    </w:r>
  </w:p>
  <w:p w:rsidR="00935CC4" w:rsidRDefault="00935CC4" w14:paraId="55149DA7" w14:textId="77777777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hAnsi="Roboto" w:eastAsia="Roboto" w:cs="Roboto"/>
        <w:color w:val="000000"/>
        <w:sz w:val="20"/>
        <w:szCs w:val="20"/>
      </w:rPr>
    </w:pPr>
  </w:p>
  <w:p w:rsidR="00935CC4" w:rsidRDefault="00935CC4" w14:paraId="12F0F7AC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star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C757F"/>
    <w:rsid w:val="005D06E7"/>
    <w:rsid w:val="008413F5"/>
    <w:rsid w:val="008D4856"/>
    <w:rsid w:val="00935CC4"/>
    <w:rsid w:val="00B7003E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L5BlpPU_muY" TargetMode="External"/><Relationship Id="rId18" Type="http://schemas.openxmlformats.org/officeDocument/2006/relationships/hyperlink" Target="https://bubble.io/lessons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youtu.be/SwLdKeC8scE" TargetMode="External"/><Relationship Id="rId17" Type="http://schemas.openxmlformats.org/officeDocument/2006/relationships/hyperlink" Target="https://bubble.io/welcom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ubble.io/welcom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13</ap:TotalTime>
  <ap:Pages>5</ap:Pages>
  <ap:Words>281</ap:Words>
  <ap:Characters>1520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Τίτλος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1798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MacDonald, Benjamin</dc:creator>
  <lastModifiedBy>ΜΕΝΕΛΑΟΣ ΚΟΚΑΡΑΣ</lastModifiedBy>
  <revision>8</revision>
  <dcterms:created xsi:type="dcterms:W3CDTF">2022-09-12T06:36:00.0000000Z</dcterms:created>
  <dcterms:modified xsi:type="dcterms:W3CDTF">2022-09-19T11:24:00.0000000Z</dcterms:modified>
  <keywords>, docId:F859C77D753C66586D7482CDB4D51417</keywords>
</coreProperties>
</file>