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spacing w:line="288" w:lineRule="auto"/>
                            </w:pPr>
                            <w:r>
                              <w:rPr>
                                <w:rFonts w:ascii="Arial Black" w:hAnsi="Arial Black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  <w:rPr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line="288" w:lineRule="auto"/>
                      </w:pPr>
                      <w:r>
                        <w:rPr>
                          <w:rFonts w:ascii="Arial Black" w:hAnsi="Arial Black"/>
                          <w:outline w:val="0"/>
                          <w:color w:val="3b3b3b"/>
                          <w:sz w:val="72"/>
                          <w:szCs w:val="72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  <w:spacing w:line="288" w:lineRule="auto"/>
                        <w:rPr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Body"/>
                        <w:spacing w:line="288" w:lineRule="auto"/>
                      </w:pP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png" descr="image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57150" distB="57150" distL="57150" distR="57150" simplePos="0" relativeHeight="251661312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28" name="officeArt object" descr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6.png" descr="image6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4155440</wp:posOffset>
            </wp:positionH>
            <wp:positionV relativeFrom="line">
              <wp:posOffset>5581469</wp:posOffset>
            </wp:positionV>
            <wp:extent cx="2159000" cy="508000"/>
            <wp:effectExtent l="0" t="0" r="0" b="0"/>
            <wp:wrapNone/>
            <wp:docPr id="1073741829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2.png" descr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-538474</wp:posOffset>
                </wp:positionH>
                <wp:positionV relativeFrom="line">
                  <wp:posOffset>5651500</wp:posOffset>
                </wp:positionV>
                <wp:extent cx="4175116" cy="427674"/>
                <wp:effectExtent l="0" t="0" r="0" b="0"/>
                <wp:wrapNone/>
                <wp:docPr id="1073741830" name="officeArt object" descr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Roboto" w:cs="Roboto" w:hAnsi="Roboto" w:eastAsia="Roboto"/>
                                <w:outline w:val="0"/>
                                <w:color w:val="000000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42.4pt;margin-top:445.0pt;width:328.7pt;height:33.7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Roboto" w:cs="Roboto" w:hAnsi="Roboto" w:eastAsia="Roboto"/>
                          <w:outline w:val="0"/>
                          <w:color w:val="000000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spacing w:line="288" w:lineRule="auto"/>
                        <w:jc w:val="center"/>
                      </w:pP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1" name="officeArt object" descr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34.4pt;margin-top:192.0pt;width:277.6pt;height:68.2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Provocarea #18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COLECTAREA</w:t>
      </w:r>
      <w:r>
        <w:rPr>
          <w:outline w:val="0"/>
          <w:color w:val="00a0ca"/>
          <w:sz w:val="52"/>
          <w:szCs w:val="52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 xml:space="preserve"> AVANSAT</w:t>
      </w:r>
      <w:r>
        <w:rPr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 xml:space="preserve">Ă </w:t>
      </w:r>
      <w:r>
        <w:rPr>
          <w:outline w:val="0"/>
          <w:color w:val="00a0ca"/>
          <w:sz w:val="52"/>
          <w:szCs w:val="52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DE MONEDE</w:t>
      </w:r>
    </w:p>
    <w:p>
      <w:pPr>
        <w:pStyle w:val="Body"/>
      </w:pPr>
      <w:r>
        <w:rPr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-329563</wp:posOffset>
            </wp:positionH>
            <wp:positionV relativeFrom="line">
              <wp:posOffset>3639497</wp:posOffset>
            </wp:positionV>
            <wp:extent cx="2592475" cy="824372"/>
            <wp:effectExtent l="0" t="0" r="0" b="0"/>
            <wp:wrapNone/>
            <wp:docPr id="1073741832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5.png" descr="image5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TRUCTURA PROVOC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RII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Aceast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ie preia jocul dezvoltat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provocarea anterioar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 dezvolt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continuare, f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ndu-l mai complex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mai atractiv.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OBIECTIV GENERAL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Aceast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ie continu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promoveze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elegerea mediului Gdevelop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a modului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acesta poate fi folosit pentru codificare. Se concentreaz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pe concepte GDevelop relevante suplimentare, cum ar fi variabile. De asemenea, explic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cum se utilizeaz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TextBoxes.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</w:pP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bookmarkStart w:name="_headingh.1fob9te" w:id="2"/>
      <w:bookmarkEnd w:id="2"/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finalul acestei provoc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ri, cursantul va fi capabil...: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avea experien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ță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cu o suit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 programare vizual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pentru a codifica o mic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bucat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 software cu aceasta.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ti ce sunt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iunile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liniile de comand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scrie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iuni folosind sintaxa corect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putea folosi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iunile If corect pentru a executa codul conform unei anumite condi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ii fixe definite.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utiliza editorul Gdevelop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elege conceptele de scene, evenimente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obiecte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elege conceptul de variabile.</w:t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  <w:tr>
        <w:tblPrEx>
          <w:shd w:val="clear" w:color="auto" w:fill="caccd5"/>
        </w:tblPrEx>
        <w:trPr>
          <w:trHeight w:val="8329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160" w:line="259" w:lineRule="auto"/>
              <w:rPr>
                <w:rFonts w:ascii="Arial" w:cs="Arial" w:hAnsi="Arial" w:eastAsia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Bine a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revenit la provoc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rile de codificare 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programare.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 aceast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provocare, vom dezvolta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n continuare jocul cu Kenney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n timp ce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nv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ăță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m despre variabile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TextBoxes.</w:t>
            </w:r>
          </w:p>
          <w:p>
            <w:pPr>
              <w:pStyle w:val="Body"/>
              <w:widowControl w:val="0"/>
              <w:numPr>
                <w:ilvl w:val="0"/>
                <w:numId w:val="3"/>
              </w:numPr>
              <w:bidi w:val="0"/>
              <w:spacing w:after="160" w:line="259" w:lineRule="auto"/>
              <w:ind w:right="0"/>
              <w:jc w:val="left"/>
              <w:rPr>
                <w:rFonts w:ascii="Arial" w:hAnsi="Arial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Deschide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Challenge 18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Advanced Coin Fetcher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Ini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ial. Acesta este acela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fi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ier pe care l-a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terminat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 ultima provocare.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Variabile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O variabil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este un nume sau un nume care reprezint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anumite date. De exemplu, o variabil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poate stoca un num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r sau un text. S-ar putea s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le compar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m cu sertare sau cutii unde putem depune note. Orice date pot fi stocate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ntr-o variabil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, at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ta timp 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t sunt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 format text sau num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r. Lucruri precum num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rul de vie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r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mase unui juc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tor, scorul mare al unui juc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tor, num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rul de gloan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e r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mase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i/sau num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rul de inamici uci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i sunt toate exemple de ceea ce poate fi stocat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ntr-o variabil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. Probabil 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ve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i stoca numere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 variabile ca o practic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obi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nuit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.</w:t>
            </w:r>
          </w:p>
          <w:p>
            <w:pPr>
              <w:pStyle w:val="Body"/>
              <w:widowControl w:val="0"/>
              <w:spacing w:after="160" w:line="259" w:lineRule="auto"/>
              <w:ind w:left="360" w:firstLine="0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lang w:val="it-IT"/>
                <w14:textFill>
                  <w14:solidFill>
                    <w14:srgbClr w14:val="00984C"/>
                  </w14:solidFill>
                </w14:textFill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360" w:right="0" w:firstLine="0"/>
              <w:jc w:val="left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781300" cy="1790700"/>
                  <wp:effectExtent l="0" t="0" r="0" b="0"/>
                  <wp:docPr id="1073741833" name="officeArt object" descr="https://wiki.gdevelop.io/_media/wiki/pres_variab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3" name="https://wiki.gdevelop.io/_media/wiki/pres_variable.png" descr="https://wiki.gdevelop.io/_media/wiki/pres_variable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7907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spacing w:after="160" w:line="259" w:lineRule="auto"/>
              <w:ind w:left="360" w:firstLine="0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lang w:val="it-IT"/>
                <w14:textFill>
                  <w14:solidFill>
                    <w14:srgbClr w14:val="00984C"/>
                  </w14:solidFill>
                </w14:textFill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Ac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iunile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condi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iile testeaz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sau modific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o valoare variabil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.</w:t>
            </w:r>
          </w:p>
        </w:tc>
      </w:tr>
      <w:tr>
        <w:tblPrEx>
          <w:shd w:val="clear" w:color="auto" w:fill="caccd5"/>
        </w:tblPrEx>
        <w:trPr>
          <w:trHeight w:val="12800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ffffff"/>
            <w:tcMar>
              <w:top w:type="dxa" w:w="80"/>
              <w:left w:type="dxa" w:w="44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160" w:line="259" w:lineRule="auto"/>
              <w:ind w:left="360" w:firstLine="0"/>
              <w:rPr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m un portofel pentru Kenney, astfel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tie 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te Monede a str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ns deja.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 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ncepem prin a crea un portofel variabil. Aceasta este o valoare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ntreag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care ne spune 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te monede are Kenney.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Vom crea o variabil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 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adic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o variabil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care poate fi folosit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numai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aceast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Pe aspect, face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clic dreapta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alege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»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Deschide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propriet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ile scenei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«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apoi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»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Edita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variabilele scenei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«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617210" cy="2938146"/>
                  <wp:effectExtent l="0" t="0" r="0" b="0"/>
                  <wp:docPr id="1073741834" name="officeArt object" descr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image24.png" descr="image24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293814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Face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»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o variabil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ă«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Numi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i-l Portofel, ca num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r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cu valoarea ini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ial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0 (Kenney nu are monede la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nceput).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617210" cy="932181"/>
                  <wp:effectExtent l="0" t="0" r="0" b="0"/>
                  <wp:docPr id="1073741835" name="officeArt object" descr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5" name="image23.png" descr="image23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93218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Acum, de fiecare dat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nd Kenney prinde o moned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cre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tem (ad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m 1) valoarea variabilei Wallet.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aceea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condi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ie (Kenney se ciocne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te cu moneda), 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 o a doua ac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iune.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617210" cy="944245"/>
                  <wp:effectExtent l="0" t="0" r="0" b="0"/>
                  <wp:docPr id="1073741836" name="officeArt object" descr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6" name="image15.png" descr="image15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94424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Acesta este codul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617210" cy="502920"/>
                  <wp:effectExtent l="0" t="0" r="0" b="0"/>
                  <wp:docPr id="1073741837" name="officeArt object" descr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7" name="image11.png" descr="image11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5029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Dar avem nevoie de ceva care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ne arate 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te monede are Kenney.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 o caset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 text pentru asta. O caset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 text este un obiect care arat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text pe ecran.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Fereastra obiectului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selecta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»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un obiect nou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«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, apoi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»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Obiect nou de la zero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«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»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Text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«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-i spunem KenneyWallet. Textul ini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ial este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Kenney are 0 Monede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“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punem caseta de text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partea de jos a aspectului (doar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o trage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i).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097304" cy="1543507"/>
                  <wp:effectExtent l="0" t="0" r="0" b="0"/>
                  <wp:docPr id="1073741838" name="officeArt object" descr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8" name="image12.png" descr="image12.p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7304" cy="154350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Acum, de fiecare dat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nd Kenney alege o moned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num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rul de monede se schimb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acest lucru trebuie reflectat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caseta de text. Din nou,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 o condi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ie la condi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ia anterioar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Iat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codul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617210" cy="497205"/>
                  <wp:effectExtent l="0" t="0" r="0" b="0"/>
                  <wp:docPr id="1073741839" name="officeArt object" descr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9" name="image18.png" descr="image18.pn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49720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Deci, schimb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 textul casetei. Pentru a face asta, cre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m un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ir (o secven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ță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 caractere) care rezult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din concatenarea (folosim semnul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+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”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pentru asta) a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Kenney are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”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(virgulele reprezint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un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ir) cu valoarea dat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de Variable(Wallet). ) (ToString()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l converte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te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ntr-un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ir).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cele din urm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concaten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m cu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irul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Monede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Heading 2"/>
              <w:keepNext w:val="0"/>
              <w:keepLines w:val="0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Sper ca ti-a placut! Vede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 versiunea final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a Provocarii, deoarece are c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â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teva caracteristici suplimentare.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14:textFill>
                  <w14:solidFill>
                    <w14:srgbClr w14:val="EE2346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Not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: domeniul de aplicare al unei variabile determin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locul 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n care poate fi accesat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o variabil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. 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n GDevelop, sunt disponibile trei domenii variabile:</w:t>
            </w:r>
          </w:p>
          <w:p>
            <w:pPr>
              <w:pStyle w:val="Body"/>
              <w:widowControl w:val="0"/>
              <w:numPr>
                <w:ilvl w:val="0"/>
                <w:numId w:val="4"/>
              </w:numPr>
              <w:bidi w:val="0"/>
              <w:spacing w:after="160" w:line="259" w:lineRule="auto"/>
              <w:ind w:right="0"/>
              <w:jc w:val="left"/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Variabilele globale sunt accesibile din toate scenele jocului. De exemplu, ele pot fi folosite pentru a stoca scorul juc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torului pe diferite niveluri/scene.</w:t>
            </w:r>
          </w:p>
          <w:p>
            <w:pPr>
              <w:pStyle w:val="Body"/>
              <w:widowControl w:val="0"/>
              <w:numPr>
                <w:ilvl w:val="0"/>
                <w:numId w:val="4"/>
              </w:numPr>
              <w:bidi w:val="0"/>
              <w:spacing w:after="160" w:line="259" w:lineRule="auto"/>
              <w:ind w:right="0"/>
              <w:jc w:val="left"/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Variabilele de scen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sunt accesibile numai din scena 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n care sunt create. Pot fi utilizate pentru date care se refer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doar la o scen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. O variabil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Scen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ar putea accesa timpul r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mas pentru a finaliza nivelul/scena.</w:t>
            </w:r>
          </w:p>
          <w:p>
            <w:pPr>
              <w:pStyle w:val="Body"/>
              <w:widowControl w:val="0"/>
              <w:numPr>
                <w:ilvl w:val="0"/>
                <w:numId w:val="4"/>
              </w:numPr>
              <w:bidi w:val="0"/>
              <w:spacing w:after="160" w:line="259" w:lineRule="auto"/>
              <w:ind w:right="0"/>
              <w:jc w:val="left"/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Variabilele obiect se refer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doar la un singur obiect. De exemplu, un erou poate avea o variabil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 „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S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n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tate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” 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 xml:space="preserve">sau 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Muni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ie</w:t>
            </w:r>
            <w:r>
              <w:rPr>
                <w:rFonts w:ascii="Arial" w:hAnsi="Arial" w:hint="default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”</w:t>
            </w:r>
            <w:r>
              <w:rPr>
                <w:rFonts w:ascii="Arial" w:hAnsi="Arial"/>
                <w:outline w:val="0"/>
                <w:color w:val="ee2346"/>
                <w:sz w:val="22"/>
                <w:szCs w:val="22"/>
                <w:u w:color="ee2346"/>
                <w:shd w:val="nil" w:color="auto" w:fill="auto"/>
                <w:rtl w:val="0"/>
                <w:lang w:val="it-IT"/>
                <w14:textFill>
                  <w14:solidFill>
                    <w14:srgbClr w14:val="EE2346"/>
                  </w14:solidFill>
                </w14:textFill>
              </w:rPr>
              <w:t>.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RESURSE</w:t>
            </w:r>
          </w:p>
        </w:tc>
      </w:tr>
      <w:tr>
        <w:tblPrEx>
          <w:shd w:val="clear" w:color="auto" w:fill="caccd5"/>
        </w:tblPrEx>
        <w:trPr>
          <w:trHeight w:val="666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Provocarea 18 (ini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ial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)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  <w:r/>
    </w:p>
    <w:sectPr>
      <w:headerReference w:type="default" r:id="rId15"/>
      <w:headerReference w:type="first" r:id="rId16"/>
      <w:footerReference w:type="default" r:id="rId17"/>
      <w:footerReference w:type="first" r:id="rId18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Times Roman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</w:pP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t>www.silvercoders.eu</w:t>
      <w:tab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begin" w:fldLock="0"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instrText xml:space="preserve"> PAGE </w:instrText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separate" w:fldLock="0"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spacing w:line="288" w:lineRule="auto"/>
      <w:jc w:val="center"/>
    </w:pP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Acest document reflect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doar punctul de vedere al autorului, iar Agen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ia Na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en-US"/>
        <w14:textFill>
          <w14:solidFill>
            <w14:srgbClr w14:val="000000"/>
          </w14:solidFill>
        </w14:textFill>
      </w:rPr>
      <w:t>ional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ă ș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 Comisia European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nu sunt responsabile pentru nicio utilizare care poate fi f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ă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cut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a informa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iilor pe care le con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center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4.png" descr="image4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outline w:val="0"/>
        <w:color w:val="000000"/>
        <w:sz w:val="20"/>
        <w:szCs w:val="20"/>
        <w:u w:color="000000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2"/>
  </w:abstractNum>
  <w:abstractNum w:abstractNumId="1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●"/>
      <w:lvlJc w:val="left"/>
      <w:pPr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6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tabs>
        <w:tab w:val="left" w:pos="7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numbering" Target="numbering.xml"/><Relationship Id="rId20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