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-219074</wp:posOffset>
                </wp:positionH>
                <wp:positionV relativeFrom="paragraph">
                  <wp:posOffset>114300</wp:posOffset>
                </wp:positionV>
                <wp:extent cx="5817870" cy="1244949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-219074</wp:posOffset>
                </wp:positionH>
                <wp:positionV relativeFrom="paragraph">
                  <wp:posOffset>114300</wp:posOffset>
                </wp:positionV>
                <wp:extent cx="5817870" cy="1244949"/>
                <wp:effectExtent b="0" l="0" r="0" t="0"/>
                <wp:wrapNone/>
                <wp:docPr id="2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#29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PINTOR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b="0" l="0" r="0" t="0"/>
            <wp:wrapSquare wrapText="bothSides" distB="0" distT="0" distL="114300" distR="114300"/>
            <wp:docPr id="3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-252412</wp:posOffset>
                </wp:positionH>
                <wp:positionV relativeFrom="paragraph">
                  <wp:posOffset>1889820</wp:posOffset>
                </wp:positionV>
                <wp:extent cx="3616695" cy="1224550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-252412</wp:posOffset>
                </wp:positionH>
                <wp:positionV relativeFrom="paragraph">
                  <wp:posOffset>1889820</wp:posOffset>
                </wp:positionV>
                <wp:extent cx="3616695" cy="1224550"/>
                <wp:effectExtent b="0" l="0" r="0" t="0"/>
                <wp:wrapNone/>
                <wp:docPr id="2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3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Arial" w:cs="Arial" w:eastAsia="Arial" w:hAnsi="Arial"/>
          <w:b w:val="1"/>
          <w:smallCaps w:val="1"/>
          <w:color w:val="ffc000"/>
          <w:sz w:val="28"/>
          <w:szCs w:val="28"/>
        </w:rPr>
      </w:pPr>
      <w:bookmarkStart w:colFirst="0" w:colLast="0" w:name="_heading=h.n88dyerh9ays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color w:val="ffc000"/>
          <w:sz w:val="28"/>
          <w:szCs w:val="28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" w:cs="Arial" w:eastAsia="Arial" w:hAnsi="Arial"/>
          <w:b w:val="1"/>
          <w:smallCaps w:val="1"/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este reto vas a analizar una app existente que tiene las funciones básicas de un pintor: dibujar, borrar, cambiar de color.</w:t>
      </w:r>
    </w:p>
    <w:p w:rsidR="00000000" w:rsidDel="00000000" w:rsidP="00000000" w:rsidRDefault="00000000" w:rsidRPr="00000000" w14:paraId="0000000F">
      <w:pPr>
        <w:pStyle w:val="Heading2"/>
        <w:rPr>
          <w:color w:val="ffc000"/>
          <w:sz w:val="28"/>
          <w:szCs w:val="28"/>
        </w:rPr>
      </w:pPr>
      <w:bookmarkStart w:colFirst="0" w:colLast="0" w:name="_heading=h.9iwdiwhfxcfe" w:id="3"/>
      <w:bookmarkEnd w:id="3"/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10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los últimos 4 retos, cambiamos de estrategia: tomamos un proyecto completamente desarrollado y analizamos cómo se desarrolló. En este caso utilizaremos una aplicación de pintor muy sencilla y evaluaremos cada una de sus complejas características. A estas alturas, ya has hecho suficientes ejercicios para entender cómo funciona Gdevelop.</w:t>
      </w:r>
    </w:p>
    <w:p w:rsidR="00000000" w:rsidDel="00000000" w:rsidP="00000000" w:rsidRDefault="00000000" w:rsidRPr="00000000" w14:paraId="00000011">
      <w:pPr>
        <w:pStyle w:val="Heading2"/>
        <w:rPr>
          <w:color w:val="ffc000"/>
          <w:sz w:val="28"/>
          <w:szCs w:val="28"/>
        </w:rPr>
      </w:pPr>
      <w:bookmarkStart w:colFirst="0" w:colLast="0" w:name="_heading=h.yhvoflh5i2oh" w:id="4"/>
      <w:bookmarkEnd w:id="4"/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desafío, usted será capaz de ...: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ser capaz de codificar una pequeña pieza de software estándar con ella.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 y qué significan para un compilador.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escribir instrucciones utilizando una sintaxis correcta y con un mínimo de errores.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los operadores, qué hacen y qué símbolos corresponden a cada operador.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la asignación de valores a variables y cómo modificarlos.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todas las operaciones aritméticas básicas y cómo utilizarlas.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Reconocer y saber utilizar todas las estructuras de datos relacionadas con los números.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las estructuras vinculadas al uso de texto, como cadenas y caracteres.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utilizar correctamente las sentencias If para ejecutar código según una determinada condición fija definida.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1E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1F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Esta es tu configuración inicial para la aplicación completa. Como siempre, lo primero que debes hacer es previsualizarla y ver cómo funciona.</w:t>
            </w:r>
          </w:p>
          <w:p w:rsidR="00000000" w:rsidDel="00000000" w:rsidP="00000000" w:rsidRDefault="00000000" w:rsidRPr="00000000" w14:paraId="00000020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3140075"/>
                  <wp:effectExtent b="0" l="0" r="0" t="0"/>
                  <wp:docPr id="29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En este desafío, analizar: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Cómo los colores son manejados por Gdevelop y la propiedad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Tint</w:t>
            </w:r>
            <w:r w:rsidDel="00000000" w:rsidR="00000000" w:rsidRPr="00000000">
              <w:rPr>
                <w:color w:val="000000"/>
                <w:rtl w:val="0"/>
              </w:rPr>
              <w:t xml:space="preserve">e de los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Objetos</w:t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La diferencia entre colores de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Contorno y Relleno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Cómo usar Draw y qué tipo de gráficos pueden ser dibujados (líneas, círculos, etc...)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Cómo usar Render para crear un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Sprite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rHeight w:val="519" w:hRule="atLeast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29">
            <w:pPr>
              <w:rPr>
                <w:color w:val="000000"/>
                <w:sz w:val="36"/>
                <w:szCs w:val="36"/>
              </w:rPr>
            </w:pPr>
            <w:r w:rsidDel="00000000" w:rsidR="00000000" w:rsidRPr="00000000">
              <w:rPr>
                <w:color w:val="000000"/>
                <w:sz w:val="36"/>
                <w:szCs w:val="36"/>
                <w:rtl w:val="0"/>
              </w:rPr>
              <w:t xml:space="preserve">RECURSOS</w:t>
            </w:r>
          </w:p>
        </w:tc>
      </w:tr>
      <w:tr>
        <w:trPr>
          <w:cantSplit w:val="0"/>
          <w:trHeight w:val="613" w:hRule="atLeast"/>
          <w:tblHeader w:val="0"/>
        </w:trPr>
        <w:tc>
          <w:tcPr/>
          <w:p w:rsidR="00000000" w:rsidDel="00000000" w:rsidP="00000000" w:rsidRDefault="00000000" w:rsidRPr="00000000" w14:paraId="0000002A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Reto 29</w:t>
            </w:r>
          </w:p>
        </w:tc>
      </w:tr>
    </w:tbl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sectPr>
      <w:headerReference r:id="rId15" w:type="default"/>
      <w:footerReference r:id="rId16" w:type="default"/>
      <w:footerReference r:id="rId17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F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2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spacing w:line="288" w:lineRule="auto"/>
      <w:jc w:val="center"/>
      <w:rPr>
        <w:rFonts w:ascii="Roboto" w:cs="Roboto" w:eastAsia="Roboto" w:hAnsi="Roboto"/>
        <w:i w:val="1"/>
        <w:color w:val="000000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before="120" w:lineRule="auto"/>
      <w:ind w:left="-270" w:firstLine="0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C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0"/>
      <w:numFmt w:val="bullet"/>
      <w:lvlText w:val="-"/>
      <w:lvlJc w:val="left"/>
      <w:pPr>
        <w:ind w:left="360" w:hanging="360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png"/><Relationship Id="rId10" Type="http://schemas.openxmlformats.org/officeDocument/2006/relationships/image" Target="media/image2.png"/><Relationship Id="rId13" Type="http://schemas.openxmlformats.org/officeDocument/2006/relationships/image" Target="media/image3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header" Target="header1.xml"/><Relationship Id="rId14" Type="http://schemas.openxmlformats.org/officeDocument/2006/relationships/image" Target="media/image8.png"/><Relationship Id="rId17" Type="http://schemas.openxmlformats.org/officeDocument/2006/relationships/footer" Target="footer2.xml"/><Relationship Id="rId16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6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a66XTA/xAUpVad6akygJCZw8ILA==">AMUW2mVMnWgni29VnlaJBD36hMR7dd2DnwDssvxCqRBtgHMEaauJsn3LqhMf9XO5W7qGt2GNajK4MAEPbDJ9ckEJsWRLhA7xZGuQA64DOG6e5QHuc9XQriKCDSY30KI85zMDB9dq9tspH1LZQEJTKgmuVhzr4dzPK2s5wnOSTtbV68FpyQz6Akjr2xRJaqXqkq6BtqZToYIYtVMcUL2+5ltZpvAIY78ZSg==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2022-12-29T20:42:00Z</dcterms:created>
  <dc:creator>MacDonald, Benjamin</dc:creator>
</cp:coreProperties>
</file>