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bookmarkStart w:colFirst="0" w:colLast="0" w:name="_heading=h.gjdgxs" w:id="0"/>
      <w:bookmarkEnd w:id="0"/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-219074</wp:posOffset>
                </wp:positionH>
                <wp:positionV relativeFrom="paragraph">
                  <wp:posOffset>0</wp:posOffset>
                </wp:positionV>
                <wp:extent cx="5817870" cy="1244949"/>
                <wp:effectExtent b="0" l="0" r="0" t="0"/>
                <wp:wrapNone/>
                <wp:docPr id="25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446590" y="3167051"/>
                          <a:ext cx="5798820" cy="12258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88.0000114440918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 Black" w:cs="Arial Black" w:eastAsia="Arial Black" w:hAnsi="Arial Black"/>
                                <w:b w:val="1"/>
                                <w:i w:val="0"/>
                                <w:smallCaps w:val="0"/>
                                <w:strike w:val="0"/>
                                <w:color w:val="3b3b3b"/>
                                <w:sz w:val="72"/>
                                <w:vertAlign w:val="baseline"/>
                              </w:rPr>
                              <w:t xml:space="preserve">SilverCoders</w:t>
                            </w:r>
                            <w:r w:rsidDel="00000000" w:rsidR="00000000" w:rsidRPr="00000000">
                              <w:rPr>
                                <w:rFonts w:ascii="Anke" w:cs="Anke" w:eastAsia="Anke" w:hAnsi="Anke"/>
                                <w:b w:val="0"/>
                                <w:i w:val="0"/>
                                <w:smallCaps w:val="0"/>
                                <w:strike w:val="0"/>
                                <w:color w:val="ffffff"/>
                                <w:sz w:val="28"/>
                                <w:vertAlign w:val="baseline"/>
                              </w:rPr>
                              <w:t xml:space="preserve"> EMPOWERING SENIORS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  <w:t xml:space="preserve">MEJORA DE LA ALFABETIZACIÓN DIGITAL MEDIANTE MÉTODOS EFECTIVOS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  <w:t xml:space="preserve">DE APRENDIZAJE PARA ADULTOS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b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-219074</wp:posOffset>
                </wp:positionH>
                <wp:positionV relativeFrom="paragraph">
                  <wp:posOffset>0</wp:posOffset>
                </wp:positionV>
                <wp:extent cx="5817870" cy="1244949"/>
                <wp:effectExtent b="0" l="0" r="0" t="0"/>
                <wp:wrapNone/>
                <wp:docPr id="25" name="image11.png"/>
                <a:graphic>
                  <a:graphicData uri="http://schemas.openxmlformats.org/drawingml/2006/picture">
                    <pic:pic>
                      <pic:nvPicPr>
                        <pic:cNvPr id="0" name="image11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817870" cy="1244949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4732369</wp:posOffset>
            </wp:positionH>
            <wp:positionV relativeFrom="paragraph">
              <wp:posOffset>-873123</wp:posOffset>
            </wp:positionV>
            <wp:extent cx="1860118" cy="1874426"/>
            <wp:effectExtent b="0" l="0" r="0" t="0"/>
            <wp:wrapNone/>
            <wp:docPr id="28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60118" cy="187442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color w:val="3b3b3b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Style w:val="Heading1"/>
        <w:spacing w:before="0" w:lineRule="auto"/>
        <w:rPr>
          <w:rFonts w:ascii="Arial" w:cs="Arial" w:eastAsia="Arial" w:hAnsi="Arial"/>
          <w:b w:val="0"/>
          <w:color w:val="3b3b3b"/>
          <w:sz w:val="44"/>
          <w:szCs w:val="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Style w:val="Heading1"/>
        <w:spacing w:before="0" w:lineRule="auto"/>
        <w:rPr>
          <w:rFonts w:ascii="Arial" w:cs="Arial" w:eastAsia="Arial" w:hAnsi="Arial"/>
          <w:color w:val="3b3b3b"/>
          <w:sz w:val="52"/>
          <w:szCs w:val="52"/>
        </w:rPr>
      </w:pPr>
      <w:r w:rsidDel="00000000" w:rsidR="00000000" w:rsidRPr="00000000">
        <w:rPr>
          <w:rFonts w:ascii="Arial" w:cs="Arial" w:eastAsia="Arial" w:hAnsi="Arial"/>
          <w:b w:val="0"/>
          <w:color w:val="3b3b3b"/>
          <w:sz w:val="44"/>
          <w:szCs w:val="44"/>
          <w:rtl w:val="0"/>
        </w:rPr>
        <w:t xml:space="preserve">Reto #19</w:t>
      </w:r>
      <w:r w:rsidDel="00000000" w:rsidR="00000000" w:rsidRPr="00000000">
        <w:rPr>
          <w:rFonts w:ascii="Arial" w:cs="Arial" w:eastAsia="Arial" w:hAnsi="Arial"/>
          <w:color w:val="3b3b3b"/>
          <w:sz w:val="44"/>
          <w:szCs w:val="44"/>
          <w:rtl w:val="0"/>
        </w:rPr>
        <w:br w:type="textWrapping"/>
      </w:r>
      <w:r w:rsidDel="00000000" w:rsidR="00000000" w:rsidRPr="00000000">
        <w:rPr>
          <w:rFonts w:ascii="Arial" w:cs="Arial" w:eastAsia="Arial" w:hAnsi="Arial"/>
          <w:color w:val="00a0ca"/>
          <w:sz w:val="52"/>
          <w:szCs w:val="52"/>
          <w:rtl w:val="0"/>
        </w:rPr>
        <w:t xml:space="preserve">BUSCADOR DE MONEDAS SUPER AVANZADO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2626507</wp:posOffset>
            </wp:positionH>
            <wp:positionV relativeFrom="paragraph">
              <wp:posOffset>1594346</wp:posOffset>
            </wp:positionV>
            <wp:extent cx="3888740" cy="3717290"/>
            <wp:effectExtent b="0" l="0" r="0" t="0"/>
            <wp:wrapSquare wrapText="bothSides" distB="0" distT="0" distL="114300" distR="114300"/>
            <wp:docPr id="38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88740" cy="37172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4155440</wp:posOffset>
            </wp:positionH>
            <wp:positionV relativeFrom="paragraph">
              <wp:posOffset>5581469</wp:posOffset>
            </wp:positionV>
            <wp:extent cx="2159000" cy="508000"/>
            <wp:effectExtent b="0" l="0" r="0" t="0"/>
            <wp:wrapNone/>
            <wp:docPr id="36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5080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9">
      <w:pPr>
        <w:rPr>
          <w:b w:val="1"/>
          <w:color w:val="3b3b3b"/>
          <w:sz w:val="40"/>
          <w:szCs w:val="4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-219074</wp:posOffset>
                </wp:positionH>
                <wp:positionV relativeFrom="paragraph">
                  <wp:posOffset>1405347</wp:posOffset>
                </wp:positionV>
                <wp:extent cx="3616695" cy="1224550"/>
                <wp:effectExtent b="0" l="0" r="0" t="0"/>
                <wp:wrapNone/>
                <wp:docPr id="27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3542415" y="3347921"/>
                          <a:ext cx="3607170" cy="8641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PROGRAMA DE CODIFICACIÓN 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60"/>
                                <w:vertAlign w:val="baseline"/>
                              </w:rPr>
                              <w:t xml:space="preserve">PARA 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60"/>
                                <w:vertAlign w:val="baseline"/>
                              </w:rPr>
                              <w:t xml:space="preserve">ADULTOS 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60"/>
                                <w:vertAlign w:val="baseline"/>
                              </w:rPr>
                              <w:t xml:space="preserve">+55 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-219074</wp:posOffset>
                </wp:positionH>
                <wp:positionV relativeFrom="paragraph">
                  <wp:posOffset>1405347</wp:posOffset>
                </wp:positionV>
                <wp:extent cx="3616695" cy="1224550"/>
                <wp:effectExtent b="0" l="0" r="0" t="0"/>
                <wp:wrapNone/>
                <wp:docPr id="27" name="image13.png"/>
                <a:graphic>
                  <a:graphicData uri="http://schemas.openxmlformats.org/drawingml/2006/picture">
                    <pic:pic>
                      <pic:nvPicPr>
                        <pic:cNvPr id="0" name="image13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616695" cy="12245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-547687</wp:posOffset>
                </wp:positionH>
                <wp:positionV relativeFrom="paragraph">
                  <wp:posOffset>4962525</wp:posOffset>
                </wp:positionV>
                <wp:extent cx="4276090" cy="445770"/>
                <wp:effectExtent b="0" l="0" r="0" t="0"/>
                <wp:wrapNone/>
                <wp:docPr id="26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3217480" y="3566640"/>
                          <a:ext cx="425704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ERASMUS+ No. </w:t>
                            </w:r>
                            <w:r w:rsidDel="00000000" w:rsidR="00000000" w:rsidRPr="00000000">
                              <w:rPr>
                                <w:rFonts w:ascii="Open Sans" w:cs="Open Sans" w:eastAsia="Open Sans" w:hAnsi="Open Sans"/>
                                <w:b w:val="0"/>
                                <w:i w:val="1"/>
                                <w:smallCaps w:val="0"/>
                                <w:strike w:val="0"/>
                                <w:color w:val="666666"/>
                                <w:sz w:val="21"/>
                                <w:vertAlign w:val="baseline"/>
                              </w:rPr>
                              <w:t xml:space="preserve">2020-1-SE01-KA227-ADU-092582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88.0000114440918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Open Sans" w:cs="Open Sans" w:eastAsia="Open Sans" w:hAnsi="Open Sans"/>
                                <w:b w:val="0"/>
                                <w:i w:val="1"/>
                                <w:smallCaps w:val="0"/>
                                <w:strike w:val="0"/>
                                <w:color w:val="666666"/>
                                <w:sz w:val="21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Open Sans" w:cs="Open Sans" w:eastAsia="Open Sans" w:hAnsi="Open Sans"/>
                                <w:b w:val="0"/>
                                <w:i w:val="1"/>
                                <w:smallCaps w:val="0"/>
                                <w:strike w:val="0"/>
                                <w:color w:val="666666"/>
                                <w:sz w:val="21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-547687</wp:posOffset>
                </wp:positionH>
                <wp:positionV relativeFrom="paragraph">
                  <wp:posOffset>4962525</wp:posOffset>
                </wp:positionV>
                <wp:extent cx="4276090" cy="445770"/>
                <wp:effectExtent b="0" l="0" r="0" t="0"/>
                <wp:wrapNone/>
                <wp:docPr id="26" name="image12.png"/>
                <a:graphic>
                  <a:graphicData uri="http://schemas.openxmlformats.org/drawingml/2006/picture">
                    <pic:pic>
                      <pic:nvPicPr>
                        <pic:cNvPr id="0" name="image12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276090" cy="44577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-481963</wp:posOffset>
            </wp:positionH>
            <wp:positionV relativeFrom="paragraph">
              <wp:posOffset>4135762</wp:posOffset>
            </wp:positionV>
            <wp:extent cx="2592475" cy="824372"/>
            <wp:effectExtent b="0" l="0" r="0" t="0"/>
            <wp:wrapNone/>
            <wp:docPr id="29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92475" cy="82437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color w:val="00a0ca"/>
          <w:sz w:val="36"/>
          <w:szCs w:val="36"/>
        </w:rPr>
      </w:pPr>
      <w:bookmarkStart w:colFirst="0" w:colLast="0" w:name="_heading=h.30j0zll" w:id="1"/>
      <w:bookmarkEnd w:id="1"/>
      <w:r w:rsidDel="00000000" w:rsidR="00000000" w:rsidRPr="00000000">
        <w:rPr>
          <w:rFonts w:ascii="Arial Black" w:cs="Arial Black" w:eastAsia="Arial Black" w:hAnsi="Arial Black"/>
          <w:color w:val="00a0ca"/>
          <w:sz w:val="36"/>
          <w:szCs w:val="36"/>
          <w:rtl w:val="0"/>
        </w:rPr>
        <w:t xml:space="preserve">ESTRUCTURA DEL RETO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pStyle w:val="Heading2"/>
        <w:rPr>
          <w:color w:val="ffc000"/>
          <w:sz w:val="28"/>
          <w:szCs w:val="28"/>
        </w:rPr>
      </w:pPr>
      <w:bookmarkStart w:colFirst="0" w:colLast="0" w:name="_heading=h.1reflphq8oqr" w:id="2"/>
      <w:bookmarkEnd w:id="2"/>
      <w:r w:rsidDel="00000000" w:rsidR="00000000" w:rsidRPr="00000000">
        <w:rPr>
          <w:color w:val="ffc000"/>
          <w:sz w:val="28"/>
          <w:szCs w:val="28"/>
          <w:rtl w:val="0"/>
        </w:rPr>
        <w:t xml:space="preserve">DESCRIPCIÓN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Esta lección toma el juego desarrollado en el desafío anterior y lo desarrolla aún más, haciéndolo más complejo y atractivo mientras explora otros aspectos de GDevelop.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pStyle w:val="Heading2"/>
        <w:rPr>
          <w:color w:val="ffc000"/>
          <w:sz w:val="28"/>
          <w:szCs w:val="28"/>
        </w:rPr>
      </w:pPr>
      <w:bookmarkStart w:colFirst="0" w:colLast="0" w:name="_heading=h.c6kdofofti4y" w:id="3"/>
      <w:bookmarkEnd w:id="3"/>
      <w:r w:rsidDel="00000000" w:rsidR="00000000" w:rsidRPr="00000000">
        <w:rPr>
          <w:color w:val="ffc000"/>
          <w:sz w:val="28"/>
          <w:szCs w:val="28"/>
          <w:rtl w:val="0"/>
        </w:rPr>
        <w:t xml:space="preserve">OBJETIVO GENERAL</w:t>
      </w:r>
    </w:p>
    <w:p w:rsidR="00000000" w:rsidDel="00000000" w:rsidP="00000000" w:rsidRDefault="00000000" w:rsidRPr="00000000" w14:paraId="00000010">
      <w:pPr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Esta lección continúa promoviendo la comprensión del entorno Gdevelop y cómo se puede utilizar para codificar. Se enfoca en conceptos relevantes adicionales de GDevelop como Escenas, Temporizadores y Comportamientos.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pStyle w:val="Heading2"/>
        <w:rPr>
          <w:color w:val="ffc000"/>
          <w:sz w:val="28"/>
          <w:szCs w:val="28"/>
        </w:rPr>
      </w:pPr>
      <w:bookmarkStart w:colFirst="0" w:colLast="0" w:name="_heading=h.htx0t4e9762j" w:id="4"/>
      <w:bookmarkEnd w:id="4"/>
      <w:r w:rsidDel="00000000" w:rsidR="00000000" w:rsidRPr="00000000">
        <w:rPr>
          <w:color w:val="ffc000"/>
          <w:sz w:val="28"/>
          <w:szCs w:val="28"/>
          <w:rtl w:val="0"/>
        </w:rPr>
        <w:t xml:space="preserve">OBJETIVOS DE APRENDIZAJE</w:t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Al final de este reto, el alumno será capaz de...:</w:t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Tener experiencia con una suite de programación visual y codificar una pequeña pieza de software con ella.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Saber qué son las sentencias y las líneas de comando.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Escribir instrucciones utilizando la sintaxis correcta.</w:t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Ser capaz de usar sentencias If correctamente para ejecutar código de acuerdo con una condición fija definida.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Utilizar el editor Gdevelop.</w:t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Entender los conceptos de escenas, eventos y objetos.</w:t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Comprender el concepto de variables.</w:t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Entender el concepto de Escenas, Temporizadores y Comportamientos.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/>
      </w:pPr>
      <w:r w:rsidDel="00000000" w:rsidR="00000000" w:rsidRPr="00000000">
        <w:br w:type="column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9c9c9c" w:space="0" w:sz="4" w:val="single"/>
          <w:left w:color="bfbfbf" w:space="0" w:sz="4" w:val="single"/>
          <w:bottom w:color="9c9c9c" w:space="0" w:sz="4" w:val="single"/>
          <w:right w:color="bfbfbf" w:space="0" w:sz="4" w:val="single"/>
          <w:insideH w:color="bfbfbf" w:space="0" w:sz="4" w:val="single"/>
          <w:insideV w:color="bfbfbf" w:space="0" w:sz="4" w:val="single"/>
        </w:tblBorders>
        <w:tblLayout w:type="fixed"/>
        <w:tblLook w:val="042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00a0ca" w:val="clear"/>
            <w:vAlign w:val="center"/>
          </w:tcPr>
          <w:p w:rsidR="00000000" w:rsidDel="00000000" w:rsidP="00000000" w:rsidRDefault="00000000" w:rsidRPr="00000000" w14:paraId="0000001F">
            <w:pPr>
              <w:rPr>
                <w:color w:val="ff0000"/>
                <w:sz w:val="36"/>
                <w:szCs w:val="36"/>
              </w:rPr>
            </w:pPr>
            <w:r w:rsidDel="00000000" w:rsidR="00000000" w:rsidRPr="00000000">
              <w:rPr>
                <w:color w:val="ffffff"/>
                <w:sz w:val="36"/>
                <w:szCs w:val="36"/>
                <w:rtl w:val="0"/>
              </w:rPr>
              <w:t xml:space="preserve">INSTRUCCIONES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26" w:hRule="atLeast"/>
          <w:tblHeader w:val="0"/>
        </w:trPr>
        <w:tc>
          <w:tcPr/>
          <w:p w:rsidR="00000000" w:rsidDel="00000000" w:rsidP="00000000" w:rsidRDefault="00000000" w:rsidRPr="00000000" w14:paraId="00000020">
            <w:pPr>
              <w:widowControl w:val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Bienvenidos de nuevo a los retos de codificación y programación.</w:t>
            </w:r>
          </w:p>
          <w:p w:rsidR="00000000" w:rsidDel="00000000" w:rsidP="00000000" w:rsidRDefault="00000000" w:rsidRPr="00000000" w14:paraId="00000021">
            <w:pPr>
              <w:widowControl w:val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En este reto desarrollaremos más el juego con Kenney mientras aprendemos sobre Escenas, Comportamientos y otros aspectos de Gdevelop.</w:t>
            </w:r>
          </w:p>
          <w:p w:rsidR="00000000" w:rsidDel="00000000" w:rsidP="00000000" w:rsidRDefault="00000000" w:rsidRPr="00000000" w14:paraId="00000022">
            <w:pPr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360" w:hanging="360"/>
              <w:rPr>
                <w:color w:val="00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Abra el Desafío 19 - Caza monedas super avanzado - Inicial. Este es el mismo juego que creaste en el último desafío.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Escenas</w:t>
            </w:r>
          </w:p>
          <w:p w:rsidR="00000000" w:rsidDel="00000000" w:rsidP="00000000" w:rsidRDefault="00000000" w:rsidRPr="00000000" w14:paraId="0000002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Una Escena es una parte del juego que incluye el diseño visual y los eventos asociados a ese diseño. Cuando inicias una nueva Escena se le asigna un nombre y propiedades por defecto. Para cambiar esto tienes que abrir el "Gestor de Proyectos" en el Menú "Ver".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color w:val="00984c"/>
              </w:rPr>
            </w:pPr>
            <w:r w:rsidDel="00000000" w:rsidR="00000000" w:rsidRPr="00000000">
              <w:rPr/>
              <w:drawing>
                <wp:inline distB="0" distT="0" distL="0" distR="0">
                  <wp:extent cx="2051282" cy="4384615"/>
                  <wp:effectExtent b="0" l="0" r="0" t="0"/>
                  <wp:docPr descr="https://wiki.gdevelop.io/_media/gdevelop5/interface/scene-editor/annotation_2019-06-29_194420.png" id="30" name="image8.png"/>
                  <a:graphic>
                    <a:graphicData uri="http://schemas.openxmlformats.org/drawingml/2006/picture">
                      <pic:pic>
                        <pic:nvPicPr>
                          <pic:cNvPr descr="https://wiki.gdevelop.io/_media/gdevelop5/interface/scene-editor/annotation_2019-06-29_194420.png" id="0" name="image8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1282" cy="438461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125" w:hRule="atLeast"/>
          <w:tblHeader w:val="0"/>
        </w:trPr>
        <w:tc>
          <w:tcPr/>
          <w:p w:rsidR="00000000" w:rsidDel="00000000" w:rsidP="00000000" w:rsidRDefault="00000000" w:rsidRPr="00000000" w14:paraId="0000002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Vamos a cambiar el nombre de la escena que tenemos. Ve a "View"-&gt;"Show Project Manager" y haz click en los puntos al lado de "NewScene". Elige "Renombrar" y escribe "KenneyScene".</w:t>
            </w:r>
          </w:p>
          <w:p w:rsidR="00000000" w:rsidDel="00000000" w:rsidP="00000000" w:rsidRDefault="00000000" w:rsidRPr="00000000" w14:paraId="0000002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2693220" cy="4612729"/>
                  <wp:effectExtent b="0" l="0" r="0" t="0"/>
                  <wp:docPr descr="https://wiki.gdevelop.io/_media/gdevelop5/interface/scene-editor/screenshot_31_.png" id="33" name="image5.png"/>
                  <a:graphic>
                    <a:graphicData uri="http://schemas.openxmlformats.org/drawingml/2006/picture">
                      <pic:pic>
                        <pic:nvPicPr>
                          <pic:cNvPr descr="https://wiki.gdevelop.io/_media/gdevelop5/interface/scene-editor/screenshot_31_.png" id="0" name="image5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3220" cy="461272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Ahora, en el mismo menú "View-&gt;Show Project Manager", crea una nueva escena, nómbrala "EntryScene" y en el menú de puntos elige "Set as entry scene". Cuando iniciemos el juego esta será la primera escena.</w:t>
            </w:r>
          </w:p>
          <w:p w:rsidR="00000000" w:rsidDel="00000000" w:rsidP="00000000" w:rsidRDefault="00000000" w:rsidRPr="00000000" w14:paraId="0000002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Esta escena está vacía así que vamos a crear un cuadro de texto y rellenarlo con el título del juego "Kenney's Game". Luego le damos el formato que queramos y lo añadimos al centro del diseño.</w:t>
            </w:r>
          </w:p>
          <w:p w:rsidR="00000000" w:rsidDel="00000000" w:rsidP="00000000" w:rsidRDefault="00000000" w:rsidRPr="00000000" w14:paraId="0000002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También podemos añadirle un bonito fondo. Haga clic en "Añadir un nuevo objeto", "Almacenar activos" y elija uno de los fondos existentes </w:t>
            </w:r>
            <w:r w:rsidDel="00000000" w:rsidR="00000000" w:rsidRPr="00000000">
              <w:rPr>
                <w:color w:val="ff0000"/>
                <w:rtl w:val="0"/>
              </w:rPr>
              <w:t xml:space="preserve">(Nota: esto sólo es posible si está conectado a la red)</w:t>
            </w:r>
            <w:r w:rsidDel="00000000" w:rsidR="00000000" w:rsidRPr="00000000">
              <w:rPr>
                <w:color w:val="000000"/>
                <w:rtl w:val="0"/>
              </w:rPr>
              <w:t xml:space="preserve">. Al final haz "Añadir a la escena". Puede que tengas que configurar las propiedades de la imagen para que se muestre correctamente.</w:t>
            </w:r>
          </w:p>
          <w:p w:rsidR="00000000" w:rsidDel="00000000" w:rsidP="00000000" w:rsidRDefault="00000000" w:rsidRPr="00000000" w14:paraId="0000002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2294347" cy="3732993"/>
                  <wp:effectExtent b="0" l="0" r="0" t="0"/>
                  <wp:docPr id="32" name="image10.png"/>
                  <a:graphic>
                    <a:graphicData uri="http://schemas.openxmlformats.org/drawingml/2006/picture">
                      <pic:pic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4347" cy="373299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En nuestro caso, el objeto se llama "ForestBackground". Fijamos la posición en X=0, Y=0 para situarlo en la esquina superior izquierda y definimos width=800 y height=600 para que ocupe toda la escena. También definimos el "Z Order" como 1.</w:t>
            </w:r>
          </w:p>
          <w:p w:rsidR="00000000" w:rsidDel="00000000" w:rsidP="00000000" w:rsidRDefault="00000000" w:rsidRPr="00000000" w14:paraId="0000002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color w:val="006633"/>
              </w:rPr>
            </w:pPr>
            <w:r w:rsidDel="00000000" w:rsidR="00000000" w:rsidRPr="00000000">
              <w:rPr>
                <w:b w:val="1"/>
                <w:color w:val="006633"/>
                <w:rtl w:val="0"/>
              </w:rPr>
              <w:t xml:space="preserve">Z Order</w:t>
            </w:r>
          </w:p>
          <w:p w:rsidR="00000000" w:rsidDel="00000000" w:rsidP="00000000" w:rsidRDefault="00000000" w:rsidRPr="00000000" w14:paraId="0000002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color w:val="006633"/>
              </w:rPr>
            </w:pPr>
            <w:r w:rsidDel="00000000" w:rsidR="00000000" w:rsidRPr="00000000">
              <w:rPr>
                <w:b w:val="1"/>
                <w:color w:val="006633"/>
                <w:rtl w:val="0"/>
              </w:rPr>
              <w:t xml:space="preserve">El "Z Order" indica qué objetos se mostrarán delante y cuáles detrás. Cuanto más bajo sea el número, más atrás estará el objeto.</w:t>
            </w:r>
          </w:p>
          <w:p w:rsidR="00000000" w:rsidDel="00000000" w:rsidP="00000000" w:rsidRDefault="00000000" w:rsidRPr="00000000" w14:paraId="0000002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3b3b3b"/>
              </w:rPr>
            </w:pPr>
            <w:r w:rsidDel="00000000" w:rsidR="00000000" w:rsidRPr="00000000">
              <w:rPr>
                <w:color w:val="3b3b3b"/>
                <w:rtl w:val="0"/>
              </w:rPr>
              <w:t xml:space="preserve">Selecciona el TextBox que has creado y asígnale un "Z Order" de 2 para que esté delante del fondo.</w:t>
            </w:r>
          </w:p>
          <w:p w:rsidR="00000000" w:rsidDel="00000000" w:rsidP="00000000" w:rsidRDefault="00000000" w:rsidRPr="00000000" w14:paraId="0000003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color w:val="3b3b3b"/>
              </w:rPr>
            </w:pPr>
            <w:r w:rsidDel="00000000" w:rsidR="00000000" w:rsidRPr="00000000">
              <w:rPr/>
              <w:drawing>
                <wp:inline distB="0" distT="0" distL="0" distR="0">
                  <wp:extent cx="2808457" cy="2267683"/>
                  <wp:effectExtent b="0" l="0" r="0" t="0"/>
                  <wp:docPr id="35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8457" cy="226768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color w:val="3b3b3b"/>
              </w:rPr>
            </w:pPr>
            <w:r w:rsidDel="00000000" w:rsidR="00000000" w:rsidRPr="00000000">
              <w:rPr>
                <w:color w:val="3b3b3b"/>
                <w:rtl w:val="0"/>
              </w:rPr>
              <w:t xml:space="preserve">Si ejecutas el juego, verás algo parecido a esto (depende del fondo que hayas elegido). Pero no hace nada, ¿verdad?</w:t>
            </w:r>
          </w:p>
          <w:p w:rsidR="00000000" w:rsidDel="00000000" w:rsidP="00000000" w:rsidRDefault="00000000" w:rsidRPr="00000000" w14:paraId="0000003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color w:val="3b3b3b"/>
              </w:rPr>
            </w:pPr>
            <w:r w:rsidDel="00000000" w:rsidR="00000000" w:rsidRPr="00000000">
              <w:rPr>
                <w:color w:val="3b3b3b"/>
                <w:rtl w:val="0"/>
              </w:rPr>
              <w:t xml:space="preserve">Utilizaremos un Temporizador para que pasado cierto tiempo, el juego pase a la escena con Kenney.</w:t>
            </w:r>
          </w:p>
          <w:p w:rsidR="00000000" w:rsidDel="00000000" w:rsidP="00000000" w:rsidRDefault="00000000" w:rsidRPr="00000000" w14:paraId="0000003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b w:val="1"/>
                <w:color w:val="006633"/>
              </w:rPr>
            </w:pPr>
            <w:r w:rsidDel="00000000" w:rsidR="00000000" w:rsidRPr="00000000">
              <w:rPr>
                <w:b w:val="1"/>
                <w:color w:val="006633"/>
                <w:rtl w:val="0"/>
              </w:rPr>
              <w:t xml:space="preserve">Temporizadores y tiempo</w:t>
            </w:r>
          </w:p>
          <w:p w:rsidR="00000000" w:rsidDel="00000000" w:rsidP="00000000" w:rsidRDefault="00000000" w:rsidRPr="00000000" w14:paraId="0000003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b w:val="1"/>
                <w:color w:val="006633"/>
              </w:rPr>
            </w:pPr>
            <w:r w:rsidDel="00000000" w:rsidR="00000000" w:rsidRPr="00000000">
              <w:rPr>
                <w:b w:val="1"/>
                <w:color w:val="006633"/>
                <w:rtl w:val="0"/>
              </w:rPr>
              <w:t xml:space="preserve">Los temporizadores pueden ejecutarse utilizando acciones dentro de los eventos. A continuación, puede utilizar condiciones para comprobar si ha transcurrido el tiempo suficiente antes de ejecutar otras acciones o reiniciar el temporizador. Los temporizadores pueden adjuntarse a escenas o a objetos.</w:t>
            </w:r>
          </w:p>
          <w:p w:rsidR="00000000" w:rsidDel="00000000" w:rsidP="00000000" w:rsidRDefault="00000000" w:rsidRPr="00000000" w14:paraId="0000003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b w:val="1"/>
                <w:color w:val="006633"/>
              </w:rPr>
            </w:pPr>
            <w:r w:rsidDel="00000000" w:rsidR="00000000" w:rsidRPr="00000000">
              <w:rPr>
                <w:b w:val="1"/>
                <w:color w:val="006633"/>
                <w:rtl w:val="0"/>
              </w:rPr>
              <w:t xml:space="preserve">Acciones especiales como "Esperar X segundos" pueden ser usadas para esperar antes de lanzar las siguientes acciones en un evento. Esto es útil para crear escenas de corte, líneas de tiempo o simplemente efectos que no suceden inmediatamente.</w:t>
            </w:r>
          </w:p>
          <w:p w:rsidR="00000000" w:rsidDel="00000000" w:rsidP="00000000" w:rsidRDefault="00000000" w:rsidRPr="00000000" w14:paraId="0000003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b w:val="1"/>
                <w:color w:val="006633"/>
              </w:rPr>
            </w:pPr>
            <w:r w:rsidDel="00000000" w:rsidR="00000000" w:rsidRPr="00000000">
              <w:rPr>
                <w:b w:val="1"/>
                <w:color w:val="006633"/>
                <w:rtl w:val="0"/>
              </w:rPr>
              <w:t xml:space="preserve">Por último, hay expresiones para obtener la hora actual, el día y el tiempo transcurrido desde el inicio del juego.</w:t>
            </w:r>
          </w:p>
          <w:p w:rsidR="00000000" w:rsidDel="00000000" w:rsidP="00000000" w:rsidRDefault="00000000" w:rsidRPr="00000000" w14:paraId="0000003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Crea los siguientes eventos:</w:t>
            </w:r>
          </w:p>
          <w:p w:rsidR="00000000" w:rsidDel="00000000" w:rsidP="00000000" w:rsidRDefault="00000000" w:rsidRPr="00000000" w14:paraId="0000003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5797550" cy="1022985"/>
                  <wp:effectExtent b="0" l="0" r="0" t="0"/>
                  <wp:docPr id="34" name="image9.png"/>
                  <a:graphic>
                    <a:graphicData uri="http://schemas.openxmlformats.org/drawingml/2006/picture">
                      <pic:pic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102298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Lo que hacen estos eventos es lo siguiente:</w:t>
            </w:r>
          </w:p>
          <w:p w:rsidR="00000000" w:rsidDel="00000000" w:rsidP="00000000" w:rsidRDefault="00000000" w:rsidRPr="00000000" w14:paraId="0000003A">
            <w:pPr>
              <w:widowControl w:val="0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0" w:afterAutospacing="0"/>
              <w:ind w:left="720" w:hanging="360"/>
              <w:jc w:val="both"/>
              <w:rPr>
                <w:color w:val="000000"/>
                <w:u w:val="none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Cuando empieza la escena creamos un Timer llamado "ExitTIme" que empieza a contar el tiempo</w:t>
            </w:r>
          </w:p>
          <w:p w:rsidR="00000000" w:rsidDel="00000000" w:rsidP="00000000" w:rsidRDefault="00000000" w:rsidRPr="00000000" w14:paraId="0000003B">
            <w:pPr>
              <w:widowControl w:val="0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jc w:val="both"/>
              <w:rPr>
                <w:color w:val="000000"/>
                <w:u w:val="none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Cuando el Timer llega a 5 segundos, pasamos a la escena con Kenney</w:t>
            </w:r>
          </w:p>
          <w:p w:rsidR="00000000" w:rsidDel="00000000" w:rsidP="00000000" w:rsidRDefault="00000000" w:rsidRPr="00000000" w14:paraId="0000003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Para hacer esto un poco más divertido, animaremos el texto antes de salir a la siguiente escena. Para ello utilizaremos un comportamiento asociado al Cuadro de Texto.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color w:val="006633"/>
              </w:rPr>
            </w:pPr>
            <w:r w:rsidDel="00000000" w:rsidR="00000000" w:rsidRPr="00000000">
              <w:rPr>
                <w:b w:val="1"/>
                <w:color w:val="006633"/>
                <w:rtl w:val="0"/>
              </w:rPr>
              <w:t xml:space="preserve">Comportamientos: reglas y lógica predefinidas para los objetos</w:t>
            </w:r>
          </w:p>
          <w:p w:rsidR="00000000" w:rsidDel="00000000" w:rsidP="00000000" w:rsidRDefault="00000000" w:rsidRPr="00000000" w14:paraId="0000003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6633"/>
              </w:rPr>
            </w:pPr>
            <w:r w:rsidDel="00000000" w:rsidR="00000000" w:rsidRPr="00000000">
              <w:rPr>
                <w:color w:val="006633"/>
                <w:rtl w:val="0"/>
              </w:rPr>
              <w:t xml:space="preserve">Los comportamientos mejoran un objeto con cierta lógica de programación predefinida. Pueden ser razonablemente sencillos, automatizando tareas simples, o mucho más avanzados. Por ejemplo:</w:t>
            </w:r>
          </w:p>
          <w:p w:rsidR="00000000" w:rsidDel="00000000" w:rsidP="00000000" w:rsidRDefault="00000000" w:rsidRPr="00000000" w14:paraId="00000040">
            <w:pPr>
              <w:widowControl w:val="0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0" w:afterAutospacing="0"/>
              <w:ind w:left="720" w:hanging="360"/>
              <w:rPr>
                <w:color w:val="006633"/>
              </w:rPr>
            </w:pPr>
            <w:r w:rsidDel="00000000" w:rsidR="00000000" w:rsidRPr="00000000">
              <w:rPr>
                <w:color w:val="006633"/>
                <w:rtl w:val="0"/>
              </w:rPr>
              <w:t xml:space="preserve">Un comportamiento puede utilizarse para eliminar automáticamente un objeto del juego cuando sale de la pantalla.</w:t>
            </w:r>
          </w:p>
          <w:p w:rsidR="00000000" w:rsidDel="00000000" w:rsidP="00000000" w:rsidRDefault="00000000" w:rsidRPr="00000000" w14:paraId="00000041">
            <w:pPr>
              <w:widowControl w:val="0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0" w:afterAutospacing="0"/>
              <w:ind w:left="720" w:hanging="360"/>
              <w:rPr>
                <w:color w:val="006633"/>
              </w:rPr>
            </w:pPr>
            <w:r w:rsidDel="00000000" w:rsidR="00000000" w:rsidRPr="00000000">
              <w:rPr>
                <w:color w:val="006633"/>
                <w:rtl w:val="0"/>
              </w:rPr>
              <w:t xml:space="preserve">Otro comportamiento puede ser utilizado para mover objetos en la pantalla con las flechas del teclado.</w:t>
            </w:r>
          </w:p>
          <w:p w:rsidR="00000000" w:rsidDel="00000000" w:rsidP="00000000" w:rsidRDefault="00000000" w:rsidRPr="00000000" w14:paraId="00000042">
            <w:pPr>
              <w:widowControl w:val="0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0" w:afterAutospacing="0"/>
              <w:ind w:left="720" w:hanging="360"/>
              <w:rPr>
                <w:color w:val="006633"/>
              </w:rPr>
            </w:pPr>
            <w:r w:rsidDel="00000000" w:rsidR="00000000" w:rsidRPr="00000000">
              <w:rPr>
                <w:color w:val="006633"/>
                <w:rtl w:val="0"/>
              </w:rPr>
              <w:t xml:space="preserve">Otro comportamiento puede ser utilizado para permitir que el objeto sea arrastrado en la pantalla con el ratón o tocando el objeto.</w:t>
            </w:r>
          </w:p>
          <w:p w:rsidR="00000000" w:rsidDel="00000000" w:rsidP="00000000" w:rsidRDefault="00000000" w:rsidRPr="00000000" w14:paraId="00000043">
            <w:pPr>
              <w:widowControl w:val="0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color w:val="006633"/>
              </w:rPr>
            </w:pPr>
            <w:r w:rsidDel="00000000" w:rsidR="00000000" w:rsidRPr="00000000">
              <w:rPr>
                <w:color w:val="006633"/>
                <w:rtl w:val="0"/>
              </w:rPr>
              <w:t xml:space="preserve">El comportamiento Física es un ejemplo de comportamiento avanzado que hace que tus objetos se muevan de forma realista, siguiendo las leyes de la física.</w:t>
            </w:r>
          </w:p>
          <w:p w:rsidR="00000000" w:rsidDel="00000000" w:rsidP="00000000" w:rsidRDefault="00000000" w:rsidRPr="00000000" w14:paraId="0000004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6633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6633"/>
              </w:rPr>
            </w:pPr>
            <w:r w:rsidDel="00000000" w:rsidR="00000000" w:rsidRPr="00000000">
              <w:rPr>
                <w:color w:val="006633"/>
                <w:rtl w:val="0"/>
              </w:rPr>
              <w:t xml:space="preserve">Los comportamientos a menudo vienen con sus propias variables que pueden ser cambiadas para personalizar la tarea que realiza, pero también pueden ser manipulados usando eventos que son específicos de ese comportamiento.</w:t>
            </w:r>
          </w:p>
          <w:p w:rsidR="00000000" w:rsidDel="00000000" w:rsidP="00000000" w:rsidRDefault="00000000" w:rsidRPr="00000000" w14:paraId="0000004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color w:val="3b3b3b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color w:val="3b3b3b"/>
              </w:rPr>
            </w:pPr>
            <w:r w:rsidDel="00000000" w:rsidR="00000000" w:rsidRPr="00000000">
              <w:rPr>
                <w:color w:val="3b3b3b"/>
                <w:rtl w:val="0"/>
              </w:rPr>
              <w:t xml:space="preserve">En el menú Objeto (a la derecha), en la opción de menú punteada para el TextBox seleccione "Editar comportamientos". Luego haz "Añadir comportamiento" y selecciona "Intercalar". Luego "Aplicar".</w:t>
            </w:r>
          </w:p>
          <w:p w:rsidR="00000000" w:rsidDel="00000000" w:rsidP="00000000" w:rsidRDefault="00000000" w:rsidRPr="00000000" w14:paraId="0000004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color w:val="3b3b3b"/>
              </w:rPr>
            </w:pPr>
            <w:r w:rsidDel="00000000" w:rsidR="00000000" w:rsidRPr="00000000">
              <w:rPr>
                <w:color w:val="3b3b3b"/>
                <w:rtl w:val="0"/>
              </w:rPr>
              <w:t xml:space="preserve">Una interpolación es un comportamiento que permite cambiar una propiedad de un objeto de un estado inicial a un estado final. Puede ser la escala (tamaño) del objeto, su posición, el ángulo, etc. El cambio tarda un tiempo en desplegarse y podemos programar ese tiempo. Lo que hicimos antes fue asociar un comportamiento al objeto TextBox.</w:t>
            </w:r>
          </w:p>
          <w:p w:rsidR="00000000" w:rsidDel="00000000" w:rsidP="00000000" w:rsidRDefault="00000000" w:rsidRPr="00000000" w14:paraId="0000004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color w:val="3b3b3b"/>
              </w:rPr>
            </w:pPr>
            <w:r w:rsidDel="00000000" w:rsidR="00000000" w:rsidRPr="00000000">
              <w:rPr>
                <w:color w:val="3b3b3b"/>
                <w:rtl w:val="0"/>
              </w:rPr>
              <w:t xml:space="preserve">A continuación tenemos que indicar qué tipo de Tween queremos.</w:t>
            </w:r>
          </w:p>
          <w:p w:rsidR="00000000" w:rsidDel="00000000" w:rsidP="00000000" w:rsidRDefault="00000000" w:rsidRPr="00000000" w14:paraId="0000004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color w:val="3b3b3b"/>
              </w:rPr>
            </w:pPr>
            <w:r w:rsidDel="00000000" w:rsidR="00000000" w:rsidRPr="00000000">
              <w:rPr>
                <w:color w:val="3b3b3b"/>
                <w:rtl w:val="0"/>
              </w:rPr>
              <w:t xml:space="preserve">En el código, añade las siguientes acciones:</w:t>
            </w:r>
          </w:p>
          <w:p w:rsidR="00000000" w:rsidDel="00000000" w:rsidP="00000000" w:rsidRDefault="00000000" w:rsidRPr="00000000" w14:paraId="0000004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color w:val="3b3b3b"/>
              </w:rPr>
            </w:pPr>
            <w:r w:rsidDel="00000000" w:rsidR="00000000" w:rsidRPr="00000000">
              <w:rPr/>
              <w:drawing>
                <wp:inline distB="0" distT="0" distL="0" distR="0">
                  <wp:extent cx="5797550" cy="316230"/>
                  <wp:effectExtent b="0" l="0" r="0" t="0"/>
                  <wp:docPr id="37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3162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720"/>
              <w:jc w:val="both"/>
              <w:rPr>
                <w:color w:val="3b3b3b"/>
              </w:rPr>
            </w:pPr>
            <w:bookmarkStart w:colFirst="0" w:colLast="0" w:name="_heading=h.3znysh7" w:id="5"/>
            <w:bookmarkEnd w:id="5"/>
            <w:r w:rsidDel="00000000" w:rsidR="00000000" w:rsidRPr="00000000">
              <w:rPr>
                <w:color w:val="3b3b3b"/>
                <w:rtl w:val="0"/>
              </w:rPr>
              <w:t xml:space="preserve">Así, después de 3 segundos lo que ocurrirá es que el TextBox empezará a rotar (primera interpolación, cambia el ángulo) y a encogerse (segunda interpolación, cambia la escala).</w:t>
            </w:r>
          </w:p>
          <w:p w:rsidR="00000000" w:rsidDel="00000000" w:rsidP="00000000" w:rsidRDefault="00000000" w:rsidRPr="00000000" w14:paraId="0000004D">
            <w:pPr>
              <w:pStyle w:val="Heading2"/>
              <w:keepNext w:val="0"/>
              <w:keepLines w:val="0"/>
              <w:widowControl w:val="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Espero que les haya gustado. Vea la versión final del Desafío, ya que tiene algunas características adicionales.</w:t>
            </w:r>
          </w:p>
          <w:p w:rsidR="00000000" w:rsidDel="00000000" w:rsidP="00000000" w:rsidRDefault="00000000" w:rsidRPr="00000000" w14:paraId="0000004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ee2346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F">
      <w:pPr>
        <w:rPr/>
      </w:pPr>
      <w:r w:rsidDel="00000000" w:rsidR="00000000" w:rsidRPr="00000000">
        <w:rPr>
          <w:rtl w:val="0"/>
        </w:rPr>
      </w:r>
    </w:p>
    <w:tbl>
      <w:tblPr>
        <w:tblStyle w:val="Table2"/>
        <w:tblW w:w="9360.0" w:type="dxa"/>
        <w:jc w:val="left"/>
        <w:tblBorders>
          <w:top w:color="9c9c9c" w:space="0" w:sz="4" w:val="single"/>
          <w:left w:color="bfbfbf" w:space="0" w:sz="4" w:val="single"/>
          <w:bottom w:color="9c9c9c" w:space="0" w:sz="4" w:val="single"/>
          <w:right w:color="bfbfbf" w:space="0" w:sz="4" w:val="single"/>
          <w:insideH w:color="bfbfbf" w:space="0" w:sz="4" w:val="single"/>
          <w:insideV w:color="bfbfbf" w:space="0" w:sz="4" w:val="single"/>
        </w:tblBorders>
        <w:tblLayout w:type="fixed"/>
        <w:tblLook w:val="042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00a0ca" w:val="clear"/>
            <w:vAlign w:val="center"/>
          </w:tcPr>
          <w:p w:rsidR="00000000" w:rsidDel="00000000" w:rsidP="00000000" w:rsidRDefault="00000000" w:rsidRPr="00000000" w14:paraId="00000050">
            <w:pPr>
              <w:rPr>
                <w:color w:val="ff0000"/>
                <w:sz w:val="36"/>
                <w:szCs w:val="36"/>
              </w:rPr>
            </w:pPr>
            <w:r w:rsidDel="00000000" w:rsidR="00000000" w:rsidRPr="00000000">
              <w:rPr>
                <w:color w:val="ffffff"/>
                <w:sz w:val="36"/>
                <w:szCs w:val="36"/>
                <w:rtl w:val="0"/>
              </w:rPr>
              <w:t xml:space="preserve">RECURSOS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26" w:hRule="atLeast"/>
          <w:tblHeader w:val="0"/>
        </w:trPr>
        <w:tc>
          <w:tcPr/>
          <w:p w:rsidR="00000000" w:rsidDel="00000000" w:rsidP="00000000" w:rsidRDefault="00000000" w:rsidRPr="00000000" w14:paraId="0000005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0" w:line="240" w:lineRule="auto"/>
              <w:rPr>
                <w:rFonts w:ascii="Calibri" w:cs="Calibri" w:eastAsia="Calibri" w:hAnsi="Calibri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widowControl w:val="0"/>
              <w:rPr/>
            </w:pPr>
            <w:r w:rsidDel="00000000" w:rsidR="00000000" w:rsidRPr="00000000">
              <w:rPr>
                <w:rtl w:val="0"/>
              </w:rPr>
              <w:t xml:space="preserve">Reto 19 (Inicial)</w:t>
            </w:r>
          </w:p>
        </w:tc>
      </w:tr>
    </w:tbl>
    <w:p w:rsidR="00000000" w:rsidDel="00000000" w:rsidP="00000000" w:rsidRDefault="00000000" w:rsidRPr="00000000" w14:paraId="0000005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rPr/>
      </w:pPr>
      <w:r w:rsidDel="00000000" w:rsidR="00000000" w:rsidRPr="00000000">
        <w:rPr>
          <w:rtl w:val="0"/>
        </w:rPr>
      </w:r>
    </w:p>
    <w:sectPr>
      <w:headerReference r:id="rId20" w:type="default"/>
      <w:footerReference r:id="rId21" w:type="default"/>
      <w:footerReference r:id="rId22" w:type="first"/>
      <w:pgSz w:h="15840" w:w="12240" w:orient="portrait"/>
      <w:pgMar w:bottom="1440" w:top="1440" w:left="1440" w:right="1440" w:header="432" w:footer="432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al Bold"/>
  <w:font w:name="Noto Sans Symbols">
    <w:embedRegular w:fontKey="{00000000-0000-0000-0000-000000000000}" r:id="rId5" w:subsetted="0"/>
    <w:embedBold w:fontKey="{00000000-0000-0000-0000-000000000000}" r:id="rId6" w:subsetted="0"/>
  </w:font>
  <w:font w:name="Arial Black">
    <w:embedRegular w:fontKey="{00000000-0000-0000-0000-000000000000}" r:id="rId7" w:subsetted="0"/>
  </w:font>
  <w:font w:name="Open Sans">
    <w:embedRegular w:fontKey="{00000000-0000-0000-0000-000000000000}" r:id="rId8" w:subsetted="0"/>
    <w:embedBold w:fontKey="{00000000-0000-0000-0000-000000000000}" r:id="rId9" w:subsetted="0"/>
    <w:embedItalic w:fontKey="{00000000-0000-0000-0000-000000000000}" r:id="rId10" w:subsetted="0"/>
    <w:embedBoldItalic w:fontKey="{00000000-0000-0000-0000-000000000000}" r:id="rId11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8">
    <w:pPr>
      <w:pBdr>
        <w:top w:color="a6a6a6" w:space="1" w:sz="4" w:val="single"/>
        <w:left w:space="0" w:sz="0" w:val="nil"/>
        <w:bottom w:color="000000" w:space="0" w:sz="0" w:val="none"/>
        <w:right w:space="0" w:sz="0" w:val="nil"/>
        <w:between w:space="0" w:sz="0" w:val="nil"/>
      </w:pBdr>
      <w:tabs>
        <w:tab w:val="left" w:leader="none" w:pos="9720"/>
      </w:tabs>
      <w:ind w:left="-720" w:right="-630" w:firstLine="0"/>
      <w:rPr>
        <w:color w:val="898989"/>
        <w:sz w:val="16"/>
        <w:szCs w:val="16"/>
      </w:rPr>
    </w:pPr>
    <w:r w:rsidDel="00000000" w:rsidR="00000000" w:rsidRPr="00000000">
      <w:rPr>
        <w:color w:val="898989"/>
        <w:sz w:val="16"/>
        <w:szCs w:val="16"/>
        <w:rtl w:val="0"/>
      </w:rPr>
      <w:t xml:space="preserve"> www.silvercoders.eu</w:t>
      <w:tab/>
    </w:r>
    <w:r w:rsidDel="00000000" w:rsidR="00000000" w:rsidRPr="00000000">
      <w:rPr>
        <w:color w:val="898989"/>
        <w:sz w:val="16"/>
        <w:szCs w:val="16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-842819</wp:posOffset>
          </wp:positionH>
          <wp:positionV relativeFrom="paragraph">
            <wp:posOffset>-122351</wp:posOffset>
          </wp:positionV>
          <wp:extent cx="322638" cy="325120"/>
          <wp:effectExtent b="0" l="0" r="0" t="0"/>
          <wp:wrapNone/>
          <wp:docPr id="31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322638" cy="325120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9">
    <w:pPr>
      <w:spacing w:line="288" w:lineRule="auto"/>
      <w:jc w:val="center"/>
      <w:rPr>
        <w:rFonts w:ascii="Roboto" w:cs="Roboto" w:eastAsia="Roboto" w:hAnsi="Roboto"/>
        <w:i w:val="1"/>
        <w:color w:val="000000"/>
      </w:rPr>
    </w:pPr>
    <w:r w:rsidDel="00000000" w:rsidR="00000000" w:rsidRPr="00000000">
      <w:rPr>
        <w:rFonts w:ascii="Roboto" w:cs="Roboto" w:eastAsia="Roboto" w:hAnsi="Roboto"/>
        <w:i w:val="1"/>
        <w:rtl w:val="0"/>
      </w:rPr>
      <w:t xml:space="preserve">Este documento refleja únicamente la opinión del autor y la Agencia Nacional y la Comisión Europea no son responsables del uso que pueda hacerse de la información que contiene.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A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80"/>
        <w:tab w:val="right" w:leader="none" w:pos="9360"/>
      </w:tabs>
      <w:spacing w:before="120" w:lineRule="auto"/>
      <w:ind w:left="-270" w:firstLine="0"/>
      <w:rPr>
        <w:color w:val="000000"/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5">
    <w:pPr>
      <w:jc w:val="center"/>
      <w:rPr/>
    </w:pPr>
    <w:r w:rsidDel="00000000" w:rsidR="00000000" w:rsidRPr="00000000">
      <w:rPr>
        <w:rFonts w:ascii="Roboto" w:cs="Roboto" w:eastAsia="Roboto" w:hAnsi="Roboto"/>
        <w:rtl w:val="0"/>
      </w:rPr>
      <w:t xml:space="preserve">ERASMUS+ No. </w:t>
    </w:r>
    <w:r w:rsidDel="00000000" w:rsidR="00000000" w:rsidRPr="00000000">
      <w:rPr>
        <w:rFonts w:ascii="Open Sans" w:cs="Open Sans" w:eastAsia="Open Sans" w:hAnsi="Open Sans"/>
        <w:i w:val="1"/>
        <w:color w:val="666666"/>
        <w:sz w:val="21"/>
        <w:szCs w:val="21"/>
        <w:rtl w:val="0"/>
      </w:rPr>
      <w:t xml:space="preserve">2020-1-SE01-KA227-ADU-092582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6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88" w:lineRule="auto"/>
      <w:jc w:val="center"/>
      <w:rPr>
        <w:rFonts w:ascii="Roboto" w:cs="Roboto" w:eastAsia="Roboto" w:hAnsi="Roboto"/>
        <w:color w:val="000000"/>
        <w:sz w:val="20"/>
        <w:szCs w:val="2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7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80"/>
        <w:tab w:val="right" w:leader="none" w:pos="9360"/>
      </w:tabs>
      <w:spacing w:after="120" w:lineRule="auto"/>
      <w:ind w:left="-450" w:firstLine="0"/>
      <w:jc w:val="right"/>
      <w:rPr>
        <w:color w:val="000000"/>
        <w:sz w:val="16"/>
        <w:szCs w:val="16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360" w:line="240" w:lineRule="auto"/>
      <w:ind w:left="0" w:right="0" w:firstLine="0"/>
      <w:jc w:val="left"/>
    </w:pPr>
    <w:rPr>
      <w:rFonts w:ascii="Arial Bold" w:cs="Arial Bold" w:eastAsia="Arial Bold" w:hAnsi="Arial Bold"/>
      <w:b w:val="1"/>
      <w:i w:val="0"/>
      <w:smallCaps w:val="1"/>
      <w:strike w:val="0"/>
      <w:color w:val="0b3677"/>
      <w:sz w:val="32"/>
      <w:szCs w:val="32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240" w:line="240" w:lineRule="auto"/>
      <w:ind w:left="0" w:right="0" w:firstLine="0"/>
      <w:jc w:val="left"/>
    </w:pPr>
    <w:rPr>
      <w:rFonts w:ascii="Arial" w:cs="Arial" w:eastAsia="Arial" w:hAnsi="Arial"/>
      <w:b w:val="1"/>
      <w:i w:val="0"/>
      <w:smallCaps w:val="1"/>
      <w:strike w:val="0"/>
      <w:color w:val="00a0ca"/>
      <w:sz w:val="24"/>
      <w:szCs w:val="24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spacing w:after="120" w:before="40" w:lineRule="auto"/>
    </w:pPr>
    <w:rPr>
      <w:rFonts w:ascii="Arial" w:cs="Arial" w:eastAsia="Arial" w:hAnsi="Arial"/>
      <w:b w:val="1"/>
      <w:i w:val="1"/>
      <w:color w:val="a6a6a6"/>
      <w:sz w:val="26"/>
      <w:szCs w:val="26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120" w:line="240" w:lineRule="auto"/>
      <w:ind w:left="0" w:right="0" w:firstLine="0"/>
      <w:jc w:val="left"/>
    </w:pPr>
    <w:rPr>
      <w:rFonts w:ascii="Arial" w:cs="Arial" w:eastAsia="Arial" w:hAnsi="Arial"/>
      <w:b w:val="1"/>
      <w:i w:val="1"/>
      <w:smallCaps w:val="0"/>
      <w:strike w:val="0"/>
      <w:color w:val="bfbfbf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smallCaps w:val="1"/>
      <w:color w:val="2e74b5"/>
    </w:rPr>
  </w:style>
  <w:style w:type="paragraph" w:styleId="Heading6">
    <w:name w:val="heading 6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i w:val="1"/>
      <w:smallCaps w:val="1"/>
      <w:color w:val="1f4e79"/>
    </w:rPr>
  </w:style>
  <w:style w:type="paragraph" w:styleId="Title">
    <w:name w:val="Title"/>
    <w:basedOn w:val="Normal"/>
    <w:next w:val="Normal"/>
    <w:pPr/>
    <w:rPr>
      <w:rFonts w:ascii="Arial Bold" w:cs="Arial Bold" w:eastAsia="Arial Bold" w:hAnsi="Arial Bold"/>
      <w:b w:val="1"/>
      <w:color w:val="ffffff"/>
      <w:sz w:val="78"/>
      <w:szCs w:val="78"/>
    </w:rPr>
  </w:style>
  <w:style w:type="paragraph" w:styleId="Normal" w:default="1">
    <w:name w:val="Normal"/>
    <w:qFormat w:val="1"/>
    <w:rsid w:val="0013776F"/>
    <w:rPr>
      <w:lang w:eastAsia="it-IT" w:val="it-IT"/>
    </w:rPr>
  </w:style>
  <w:style w:type="paragraph" w:styleId="Heading1">
    <w:name w:val="heading 1"/>
    <w:next w:val="Normal"/>
    <w:link w:val="Heading1Char"/>
    <w:uiPriority w:val="9"/>
    <w:qFormat w:val="1"/>
    <w:rsid w:val="00D44D89"/>
    <w:pPr>
      <w:keepNext w:val="1"/>
      <w:keepLines w:val="1"/>
      <w:spacing w:before="360"/>
      <w:outlineLvl w:val="0"/>
    </w:pPr>
    <w:rPr>
      <w:rFonts w:ascii="Arial Bold" w:eastAsia="SimSun" w:hAnsi="Arial Bold"/>
      <w:b w:val="1"/>
      <w:caps w:val="1"/>
      <w:color w:val="0b3677" w:themeColor="accent1"/>
      <w:spacing w:val="10"/>
      <w:sz w:val="32"/>
    </w:rPr>
  </w:style>
  <w:style w:type="paragraph" w:styleId="Heading2">
    <w:name w:val="heading 2"/>
    <w:next w:val="Normal"/>
    <w:link w:val="Heading2Char"/>
    <w:uiPriority w:val="9"/>
    <w:unhideWhenUsed w:val="1"/>
    <w:qFormat w:val="1"/>
    <w:rsid w:val="00D44D89"/>
    <w:pPr>
      <w:keepNext w:val="1"/>
      <w:keepLines w:val="1"/>
      <w:spacing w:before="240"/>
      <w:outlineLvl w:val="1"/>
    </w:pPr>
    <w:rPr>
      <w:rFonts w:eastAsia="SimSun" w:asciiTheme="majorHAnsi" w:cstheme="majorHAnsi" w:hAnsiTheme="majorHAnsi"/>
      <w:b w:val="1"/>
      <w:bCs w:val="1"/>
      <w:caps w:val="1"/>
      <w:color w:val="00a0ca" w:themeColor="accent2"/>
      <w:spacing w:val="6"/>
    </w:rPr>
  </w:style>
  <w:style w:type="paragraph" w:styleId="Heading3">
    <w:name w:val="heading 3"/>
    <w:basedOn w:val="Normal"/>
    <w:next w:val="Normal"/>
    <w:link w:val="Heading3Char"/>
    <w:uiPriority w:val="9"/>
    <w:semiHidden w:val="1"/>
    <w:unhideWhenUsed w:val="1"/>
    <w:qFormat w:val="1"/>
    <w:rsid w:val="00D44D89"/>
    <w:pPr>
      <w:keepNext w:val="1"/>
      <w:keepLines w:val="1"/>
      <w:spacing w:after="120" w:before="40"/>
      <w:outlineLvl w:val="2"/>
    </w:pPr>
    <w:rPr>
      <w:rFonts w:eastAsia="SimSun" w:asciiTheme="minorHAnsi" w:cstheme="minorHAnsi" w:hAnsiTheme="minorHAnsi"/>
      <w:b w:val="1"/>
      <w:i w:val="1"/>
      <w:iCs w:val="1"/>
      <w:noProof w:val="1"/>
      <w:color w:val="a6a6a6" w:themeColor="background2" w:themeShade="0000A6"/>
      <w:spacing w:val="4"/>
      <w:sz w:val="26"/>
      <w:szCs w:val="28"/>
    </w:rPr>
  </w:style>
  <w:style w:type="paragraph" w:styleId="Heading4">
    <w:name w:val="heading 4"/>
    <w:next w:val="Normal"/>
    <w:link w:val="Heading4Char"/>
    <w:uiPriority w:val="9"/>
    <w:semiHidden w:val="1"/>
    <w:unhideWhenUsed w:val="1"/>
    <w:qFormat w:val="1"/>
    <w:rsid w:val="00D44D89"/>
    <w:pPr>
      <w:keepNext w:val="1"/>
      <w:keepLines w:val="1"/>
      <w:spacing w:before="120"/>
      <w:outlineLvl w:val="3"/>
    </w:pPr>
    <w:rPr>
      <w:rFonts w:eastAsia="SimSun" w:asciiTheme="minorHAnsi" w:cstheme="minorHAnsi" w:hAnsiTheme="minorHAnsi"/>
      <w:b w:val="1"/>
      <w:i w:val="1"/>
      <w:iCs w:val="1"/>
      <w:color w:val="bfbfbf" w:themeColor="background2" w:themeShade="0000BF"/>
      <w:spacing w:val="4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C546D8"/>
    <w:pPr>
      <w:keepNext w:val="1"/>
      <w:keepLines w:val="1"/>
      <w:spacing w:before="40"/>
      <w:outlineLvl w:val="4"/>
    </w:pPr>
    <w:rPr>
      <w:rFonts w:ascii="Calibri Light" w:eastAsia="SimSun" w:hAnsi="Calibri Light"/>
      <w:caps w:val="1"/>
      <w:color w:val="2e74b5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5"/>
    </w:pPr>
    <w:rPr>
      <w:rFonts w:ascii="Calibri Light" w:eastAsia="SimSun" w:hAnsi="Calibri Light"/>
      <w:i w:val="1"/>
      <w:iCs w:val="1"/>
      <w:caps w:val="1"/>
      <w:color w:val="1f4e79"/>
      <w:szCs w:val="20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6"/>
    </w:pPr>
    <w:rPr>
      <w:rFonts w:ascii="Calibri Light" w:eastAsia="SimSun" w:hAnsi="Calibri Light"/>
      <w:b w:val="1"/>
      <w:bCs w:val="1"/>
      <w:color w:val="1f4e79"/>
      <w:szCs w:val="20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7"/>
    </w:pPr>
    <w:rPr>
      <w:rFonts w:ascii="Calibri Light" w:eastAsia="SimSun" w:hAnsi="Calibri Light"/>
      <w:b w:val="1"/>
      <w:bCs w:val="1"/>
      <w:i w:val="1"/>
      <w:iCs w:val="1"/>
      <w:color w:val="1f4e79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8"/>
    </w:pPr>
    <w:rPr>
      <w:rFonts w:ascii="Calibri Light" w:eastAsia="SimSun" w:hAnsi="Calibri Light"/>
      <w:i w:val="1"/>
      <w:iCs w:val="1"/>
      <w:color w:val="1f4e79"/>
      <w:szCs w:val="20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link w:val="TitleChar"/>
    <w:uiPriority w:val="10"/>
    <w:qFormat w:val="1"/>
    <w:rsid w:val="00072657"/>
    <w:pPr>
      <w:contextualSpacing w:val="1"/>
    </w:pPr>
    <w:rPr>
      <w:rFonts w:ascii="Arial Bold" w:hAnsi="Arial Bold" w:cstheme="majorBidi" w:eastAsiaTheme="majorEastAsia"/>
      <w:b w:val="1"/>
      <w:color w:val="ffffff" w:themeColor="background1"/>
      <w:spacing w:val="-6"/>
      <w:kern w:val="28"/>
      <w:sz w:val="78"/>
      <w:szCs w:val="56"/>
    </w:rPr>
  </w:style>
  <w:style w:type="paragraph" w:styleId="Header">
    <w:name w:val="header"/>
    <w:basedOn w:val="Normal"/>
    <w:link w:val="HeaderChar"/>
    <w:uiPriority w:val="99"/>
    <w:unhideWhenUsed w:val="1"/>
    <w:rsid w:val="001863E0"/>
    <w:pPr>
      <w:tabs>
        <w:tab w:val="center" w:pos="4680"/>
        <w:tab w:val="right" w:pos="9360"/>
      </w:tabs>
      <w:spacing w:after="120"/>
      <w:ind w:left="-450"/>
      <w:jc w:val="right"/>
    </w:pPr>
    <w:rPr>
      <w:rFonts w:cs="Arial"/>
      <w:spacing w:val="6"/>
      <w:sz w:val="16"/>
    </w:rPr>
  </w:style>
  <w:style w:type="character" w:styleId="HeaderChar" w:customStyle="1">
    <w:name w:val="Header Char"/>
    <w:basedOn w:val="DefaultParagraphFont"/>
    <w:link w:val="Header"/>
    <w:uiPriority w:val="99"/>
    <w:rsid w:val="001863E0"/>
    <w:rPr>
      <w:rFonts w:ascii="Arial" w:cs="Arial" w:hAnsi="Arial"/>
      <w:spacing w:val="6"/>
      <w:sz w:val="16"/>
      <w:szCs w:val="22"/>
    </w:rPr>
  </w:style>
  <w:style w:type="paragraph" w:styleId="Footer">
    <w:name w:val="footer"/>
    <w:basedOn w:val="Header"/>
    <w:link w:val="FooterChar"/>
    <w:uiPriority w:val="99"/>
    <w:unhideWhenUsed w:val="1"/>
    <w:rsid w:val="0058281D"/>
    <w:pPr>
      <w:tabs>
        <w:tab w:val="clear" w:pos="9360"/>
      </w:tabs>
      <w:spacing w:after="0" w:before="120"/>
      <w:ind w:left="-270"/>
      <w:jc w:val="left"/>
    </w:pPr>
  </w:style>
  <w:style w:type="character" w:styleId="FooterChar" w:customStyle="1">
    <w:name w:val="Footer Char"/>
    <w:basedOn w:val="DefaultParagraphFont"/>
    <w:link w:val="Footer"/>
    <w:uiPriority w:val="99"/>
    <w:rsid w:val="0058281D"/>
    <w:rPr>
      <w:rFonts w:ascii="Arial" w:cs="Arial" w:hAnsi="Arial"/>
      <w:spacing w:val="6"/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E14CD1"/>
    <w:rPr>
      <w:rFonts w:ascii="Tahoma" w:cs="Tahoma" w:hAnsi="Tahoma"/>
      <w:sz w:val="16"/>
      <w:szCs w:val="16"/>
    </w:rPr>
  </w:style>
  <w:style w:type="character" w:styleId="BalloonTextChar" w:customStyle="1">
    <w:name w:val="Balloon Text Char"/>
    <w:link w:val="BalloonText"/>
    <w:uiPriority w:val="99"/>
    <w:semiHidden w:val="1"/>
    <w:rsid w:val="00E14CD1"/>
    <w:rPr>
      <w:rFonts w:ascii="Tahoma" w:cs="Tahoma" w:hAnsi="Tahoma"/>
      <w:sz w:val="16"/>
      <w:szCs w:val="16"/>
    </w:rPr>
  </w:style>
  <w:style w:type="table" w:styleId="TableGrid">
    <w:name w:val="Table Grid"/>
    <w:basedOn w:val="TableNormal"/>
    <w:uiPriority w:val="59"/>
    <w:rsid w:val="00E14CD1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NoSpacing">
    <w:name w:val="No Spacing"/>
    <w:uiPriority w:val="1"/>
    <w:rsid w:val="000D1F28"/>
    <w:rPr>
      <w:rFonts w:ascii="Arial" w:hAnsi="Arial"/>
      <w:color w:val="ffffff" w:themeColor="background1"/>
      <w:szCs w:val="22"/>
    </w:rPr>
  </w:style>
  <w:style w:type="character" w:styleId="Hyperlink">
    <w:name w:val="Hyperlink"/>
    <w:uiPriority w:val="99"/>
    <w:unhideWhenUsed w:val="1"/>
    <w:rsid w:val="00C8551C"/>
    <w:rPr>
      <w:rFonts w:ascii="Arial" w:hAnsi="Arial"/>
      <w:color w:val="0070c0"/>
      <w:u w:val="single"/>
    </w:rPr>
  </w:style>
  <w:style w:type="paragraph" w:styleId="ListParagraph">
    <w:name w:val="List Paragraph"/>
    <w:basedOn w:val="Normal"/>
    <w:uiPriority w:val="34"/>
    <w:qFormat w:val="1"/>
    <w:rsid w:val="006B0AB6"/>
    <w:pPr>
      <w:numPr>
        <w:numId w:val="3"/>
      </w:numPr>
      <w:contextualSpacing w:val="1"/>
    </w:pPr>
  </w:style>
  <w:style w:type="character" w:styleId="TitleChar" w:customStyle="1">
    <w:name w:val="Title Char"/>
    <w:basedOn w:val="DefaultParagraphFont"/>
    <w:link w:val="Title"/>
    <w:uiPriority w:val="10"/>
    <w:rsid w:val="00072657"/>
    <w:rPr>
      <w:rFonts w:ascii="Arial Bold" w:hAnsi="Arial Bold" w:cstheme="majorBidi" w:eastAsiaTheme="majorEastAsia"/>
      <w:b w:val="1"/>
      <w:color w:val="ffffff" w:themeColor="background1"/>
      <w:spacing w:val="-6"/>
      <w:kern w:val="28"/>
      <w:sz w:val="78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Pr>
      <w:rFonts w:ascii="Arial Bold" w:cs="Arial Bold" w:eastAsia="Arial Bold" w:hAnsi="Arial Bold"/>
      <w:color w:val="808080"/>
      <w:sz w:val="36"/>
      <w:szCs w:val="36"/>
    </w:rPr>
  </w:style>
  <w:style w:type="character" w:styleId="SubtitleChar" w:customStyle="1">
    <w:name w:val="Subtitle Char"/>
    <w:basedOn w:val="DefaultParagraphFont"/>
    <w:link w:val="Subtitle"/>
    <w:uiPriority w:val="11"/>
    <w:rsid w:val="00DD590D"/>
    <w:rPr>
      <w:rFonts w:ascii="Arial Bold" w:hAnsi="Arial Bold"/>
      <w:noProof w:val="1"/>
      <w:color w:val="808080" w:themeColor="background1" w:themeShade="000080"/>
      <w:spacing w:val="6"/>
      <w:sz w:val="36"/>
      <w:szCs w:val="22"/>
    </w:rPr>
  </w:style>
  <w:style w:type="character" w:styleId="Heading1Char" w:customStyle="1">
    <w:name w:val="Heading 1 Char"/>
    <w:link w:val="Heading1"/>
    <w:uiPriority w:val="9"/>
    <w:rsid w:val="00D44D89"/>
    <w:rPr>
      <w:rFonts w:ascii="Arial Bold" w:eastAsia="SimSun" w:hAnsi="Arial Bold"/>
      <w:b w:val="1"/>
      <w:caps w:val="1"/>
      <w:color w:val="0b3677" w:themeColor="accent1"/>
      <w:spacing w:val="10"/>
      <w:sz w:val="32"/>
      <w:szCs w:val="24"/>
    </w:rPr>
  </w:style>
  <w:style w:type="character" w:styleId="Heading2Char" w:customStyle="1">
    <w:name w:val="Heading 2 Char"/>
    <w:link w:val="Heading2"/>
    <w:uiPriority w:val="9"/>
    <w:rsid w:val="00D44D89"/>
    <w:rPr>
      <w:rFonts w:eastAsia="SimSun" w:asciiTheme="majorHAnsi" w:cstheme="majorHAnsi" w:hAnsiTheme="majorHAnsi"/>
      <w:b w:val="1"/>
      <w:bCs w:val="1"/>
      <w:caps w:val="1"/>
      <w:color w:val="00a0ca" w:themeColor="accent2"/>
      <w:spacing w:val="6"/>
      <w:sz w:val="24"/>
      <w:szCs w:val="24"/>
    </w:rPr>
  </w:style>
  <w:style w:type="character" w:styleId="Heading3Char" w:customStyle="1">
    <w:name w:val="Heading 3 Char"/>
    <w:link w:val="Heading3"/>
    <w:uiPriority w:val="9"/>
    <w:rsid w:val="00D44D89"/>
    <w:rPr>
      <w:rFonts w:eastAsia="SimSun" w:asciiTheme="minorHAnsi" w:cstheme="minorHAnsi" w:hAnsiTheme="minorHAnsi"/>
      <w:b w:val="1"/>
      <w:i w:val="1"/>
      <w:iCs w:val="1"/>
      <w:noProof w:val="1"/>
      <w:color w:val="a6a6a6" w:themeColor="background2" w:themeShade="0000A6"/>
      <w:spacing w:val="4"/>
      <w:sz w:val="26"/>
      <w:szCs w:val="28"/>
    </w:rPr>
  </w:style>
  <w:style w:type="character" w:styleId="Heading4Char" w:customStyle="1">
    <w:name w:val="Heading 4 Char"/>
    <w:link w:val="Heading4"/>
    <w:uiPriority w:val="9"/>
    <w:rsid w:val="00D44D89"/>
    <w:rPr>
      <w:rFonts w:eastAsia="SimSun" w:asciiTheme="minorHAnsi" w:cstheme="minorHAnsi" w:hAnsiTheme="minorHAnsi"/>
      <w:b w:val="1"/>
      <w:i w:val="1"/>
      <w:iCs w:val="1"/>
      <w:color w:val="bfbfbf" w:themeColor="background2" w:themeShade="0000BF"/>
      <w:spacing w:val="4"/>
      <w:sz w:val="24"/>
      <w:szCs w:val="24"/>
    </w:rPr>
  </w:style>
  <w:style w:type="character" w:styleId="Heading5Char" w:customStyle="1">
    <w:name w:val="Heading 5 Char"/>
    <w:link w:val="Heading5"/>
    <w:uiPriority w:val="9"/>
    <w:rsid w:val="00C546D8"/>
    <w:rPr>
      <w:rFonts w:ascii="Calibri Light" w:cs="Times New Roman" w:eastAsia="SimSun" w:hAnsi="Calibri Light"/>
      <w:caps w:val="1"/>
      <w:color w:val="2e74b5"/>
    </w:rPr>
  </w:style>
  <w:style w:type="character" w:styleId="Heading6Char" w:customStyle="1">
    <w:name w:val="Heading 6 Char"/>
    <w:link w:val="Heading6"/>
    <w:uiPriority w:val="9"/>
    <w:semiHidden w:val="1"/>
    <w:rsid w:val="006B0AB6"/>
    <w:rPr>
      <w:rFonts w:ascii="Calibri Light" w:eastAsia="SimSun" w:hAnsi="Calibri Light"/>
      <w:i w:val="1"/>
      <w:iCs w:val="1"/>
      <w:caps w:val="1"/>
      <w:color w:val="1f4e79"/>
    </w:rPr>
  </w:style>
  <w:style w:type="character" w:styleId="Heading7Char" w:customStyle="1">
    <w:name w:val="Heading 7 Char"/>
    <w:link w:val="Heading7"/>
    <w:uiPriority w:val="9"/>
    <w:semiHidden w:val="1"/>
    <w:rsid w:val="006B0AB6"/>
    <w:rPr>
      <w:rFonts w:ascii="Calibri Light" w:eastAsia="SimSun" w:hAnsi="Calibri Light"/>
      <w:b w:val="1"/>
      <w:bCs w:val="1"/>
      <w:color w:val="1f4e79"/>
    </w:rPr>
  </w:style>
  <w:style w:type="character" w:styleId="Heading8Char" w:customStyle="1">
    <w:name w:val="Heading 8 Char"/>
    <w:link w:val="Heading8"/>
    <w:uiPriority w:val="9"/>
    <w:semiHidden w:val="1"/>
    <w:rsid w:val="006B0AB6"/>
    <w:rPr>
      <w:rFonts w:ascii="Calibri Light" w:eastAsia="SimSun" w:hAnsi="Calibri Light"/>
      <w:b w:val="1"/>
      <w:bCs w:val="1"/>
      <w:i w:val="1"/>
      <w:iCs w:val="1"/>
      <w:color w:val="1f4e79"/>
    </w:rPr>
  </w:style>
  <w:style w:type="character" w:styleId="Heading9Char" w:customStyle="1">
    <w:name w:val="Heading 9 Char"/>
    <w:link w:val="Heading9"/>
    <w:uiPriority w:val="9"/>
    <w:semiHidden w:val="1"/>
    <w:rsid w:val="006B0AB6"/>
    <w:rPr>
      <w:rFonts w:ascii="Calibri Light" w:eastAsia="SimSun" w:hAnsi="Calibri Light"/>
      <w:i w:val="1"/>
      <w:iCs w:val="1"/>
      <w:color w:val="1f4e79"/>
    </w:rPr>
  </w:style>
  <w:style w:type="paragraph" w:styleId="Caption">
    <w:name w:val="caption"/>
    <w:basedOn w:val="Normal"/>
    <w:next w:val="Normal"/>
    <w:uiPriority w:val="35"/>
    <w:semiHidden w:val="1"/>
    <w:unhideWhenUsed w:val="1"/>
    <w:qFormat w:val="1"/>
    <w:rsid w:val="006B0AB6"/>
    <w:rPr>
      <w:b w:val="1"/>
      <w:bCs w:val="1"/>
      <w:smallCaps w:val="1"/>
      <w:color w:val="44546a"/>
    </w:rPr>
  </w:style>
  <w:style w:type="paragraph" w:styleId="TOCHeading">
    <w:name w:val="TOC Heading"/>
    <w:basedOn w:val="Heading1"/>
    <w:next w:val="Normal"/>
    <w:link w:val="TOCHeadingChar"/>
    <w:uiPriority w:val="39"/>
    <w:unhideWhenUsed w:val="1"/>
    <w:qFormat w:val="1"/>
    <w:rsid w:val="00DD590D"/>
    <w:pPr>
      <w:outlineLvl w:val="9"/>
    </w:pPr>
  </w:style>
  <w:style w:type="paragraph" w:styleId="TOC1">
    <w:name w:val="toc 1"/>
    <w:basedOn w:val="Normal"/>
    <w:next w:val="Normal"/>
    <w:autoRedefine w:val="1"/>
    <w:uiPriority w:val="39"/>
    <w:unhideWhenUsed w:val="1"/>
    <w:rsid w:val="00701567"/>
    <w:pPr>
      <w:tabs>
        <w:tab w:val="right" w:leader="dot" w:pos="9900"/>
      </w:tabs>
      <w:spacing w:after="80" w:before="240"/>
    </w:pPr>
    <w:rPr>
      <w:rFonts w:ascii="Arial Bold" w:hAnsi="Arial Bold"/>
      <w:b w:val="1"/>
      <w:caps w:val="1"/>
      <w:noProof w:val="1"/>
      <w:color w:val="00a0ca" w:themeColor="accent2"/>
      <w:spacing w:val="4"/>
    </w:rPr>
  </w:style>
  <w:style w:type="character" w:styleId="TOCHeadingChar" w:customStyle="1">
    <w:name w:val="TOC Heading Char"/>
    <w:basedOn w:val="Heading1Char"/>
    <w:link w:val="TOCHeading"/>
    <w:uiPriority w:val="39"/>
    <w:rsid w:val="00DD590D"/>
    <w:rPr>
      <w:rFonts w:ascii="Arial Bold" w:eastAsia="SimSun" w:hAnsi="Arial Bold"/>
      <w:b w:val="1"/>
      <w:caps w:val="1"/>
      <w:color w:val="0b3677" w:themeColor="accent1"/>
      <w:spacing w:val="10"/>
      <w:sz w:val="38"/>
      <w:szCs w:val="36"/>
    </w:rPr>
  </w:style>
  <w:style w:type="paragraph" w:styleId="NormalWeb">
    <w:name w:val="Normal (Web)"/>
    <w:basedOn w:val="Normal"/>
    <w:uiPriority w:val="99"/>
    <w:unhideWhenUsed w:val="1"/>
    <w:rsid w:val="00596B52"/>
    <w:pPr>
      <w:spacing w:after="100" w:afterAutospacing="1" w:before="100" w:beforeAutospacing="1"/>
    </w:pPr>
  </w:style>
  <w:style w:type="paragraph" w:styleId="TOC2">
    <w:name w:val="toc 2"/>
    <w:basedOn w:val="Normal"/>
    <w:next w:val="Normal"/>
    <w:autoRedefine w:val="1"/>
    <w:uiPriority w:val="39"/>
    <w:unhideWhenUsed w:val="1"/>
    <w:rsid w:val="004377CB"/>
    <w:pPr>
      <w:tabs>
        <w:tab w:val="right" w:leader="dot" w:pos="9900"/>
      </w:tabs>
      <w:spacing w:after="100"/>
      <w:ind w:left="450"/>
    </w:pPr>
    <w:rPr>
      <w:noProof w:val="1"/>
    </w:rPr>
  </w:style>
  <w:style w:type="paragraph" w:styleId="TOC3">
    <w:name w:val="toc 3"/>
    <w:basedOn w:val="Normal"/>
    <w:next w:val="Normal"/>
    <w:autoRedefine w:val="1"/>
    <w:uiPriority w:val="39"/>
    <w:unhideWhenUsed w:val="1"/>
    <w:rsid w:val="00072657"/>
    <w:pPr>
      <w:tabs>
        <w:tab w:val="right" w:leader="dot" w:pos="9900"/>
      </w:tabs>
      <w:spacing w:after="100"/>
      <w:ind w:left="1170"/>
    </w:pPr>
    <w:rPr>
      <w:noProof w:val="1"/>
      <w:sz w:val="18"/>
    </w:rPr>
  </w:style>
  <w:style w:type="paragraph" w:styleId="IntenseQuote">
    <w:name w:val="Intense Quote"/>
    <w:next w:val="Normal"/>
    <w:link w:val="IntenseQuoteChar"/>
    <w:uiPriority w:val="30"/>
    <w:qFormat w:val="1"/>
    <w:rsid w:val="006B0AB6"/>
    <w:pPr>
      <w:pBdr>
        <w:top w:color="f2f2f2" w:space="10" w:sz="48" w:themeColor="background2" w:themeShade="0000F2" w:val="single"/>
        <w:left w:color="f2f2f2" w:space="4" w:sz="48" w:themeColor="background2" w:themeShade="0000F2" w:val="single"/>
        <w:bottom w:color="f2f2f2" w:space="10" w:sz="48" w:themeColor="background2" w:themeShade="0000F2" w:val="single"/>
        <w:right w:color="f2f2f2" w:space="4" w:sz="48" w:themeColor="background2" w:themeShade="0000F2" w:val="single"/>
      </w:pBdr>
      <w:shd w:color="auto" w:fill="f2f2f2" w:themeFill="background2" w:themeFillShade="0000F2" w:val="clear"/>
      <w:spacing w:after="360" w:before="360" w:line="276" w:lineRule="auto"/>
      <w:ind w:left="720" w:right="810"/>
    </w:pPr>
    <w:rPr>
      <w:rFonts w:ascii="Arial" w:hAnsi="Arial"/>
      <w:i w:val="1"/>
      <w:iCs w:val="1"/>
      <w:color w:val="a6a6a6" w:themeColor="background2" w:themeShade="0000A6"/>
      <w:spacing w:val="6"/>
      <w:sz w:val="28"/>
      <w:szCs w:val="22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6B0AB6"/>
    <w:rPr>
      <w:rFonts w:ascii="Arial" w:hAnsi="Arial"/>
      <w:i w:val="1"/>
      <w:iCs w:val="1"/>
      <w:color w:val="a6a6a6" w:themeColor="background2" w:themeShade="0000A6"/>
      <w:spacing w:val="6"/>
      <w:sz w:val="28"/>
      <w:szCs w:val="22"/>
      <w:shd w:color="auto" w:fill="f2f2f2" w:themeFill="background2" w:themeFillShade="0000F2" w:val="clear"/>
    </w:rPr>
  </w:style>
  <w:style w:type="paragraph" w:styleId="Quote">
    <w:name w:val="Quote"/>
    <w:next w:val="Normal"/>
    <w:link w:val="QuoteChar"/>
    <w:uiPriority w:val="29"/>
    <w:qFormat w:val="1"/>
    <w:rsid w:val="00DD590D"/>
    <w:pPr>
      <w:spacing w:before="200" w:line="276" w:lineRule="auto"/>
      <w:ind w:left="720" w:right="810"/>
    </w:pPr>
    <w:rPr>
      <w:rFonts w:ascii="Arial" w:hAnsi="Arial"/>
      <w:i w:val="1"/>
      <w:iCs w:val="1"/>
      <w:color w:val="a11b7e" w:themeColor="accent4"/>
      <w:sz w:val="28"/>
      <w:szCs w:val="22"/>
    </w:rPr>
  </w:style>
  <w:style w:type="character" w:styleId="QuoteChar" w:customStyle="1">
    <w:name w:val="Quote Char"/>
    <w:basedOn w:val="DefaultParagraphFont"/>
    <w:link w:val="Quote"/>
    <w:uiPriority w:val="29"/>
    <w:rsid w:val="00DD590D"/>
    <w:rPr>
      <w:rFonts w:ascii="Arial" w:hAnsi="Arial"/>
      <w:i w:val="1"/>
      <w:iCs w:val="1"/>
      <w:color w:val="a11b7e" w:themeColor="accent4"/>
      <w:sz w:val="28"/>
      <w:szCs w:val="22"/>
    </w:rPr>
  </w:style>
  <w:style w:type="table" w:styleId="TableGridLight">
    <w:name w:val="Grid Table Light"/>
    <w:aliases w:val="PCG General Table"/>
    <w:basedOn w:val="TableGrid1"/>
    <w:uiPriority w:val="40"/>
    <w:rsid w:val="00F711B1"/>
    <w:rPr>
      <w:rFonts w:ascii="Arial" w:hAnsi="Arial"/>
      <w:sz w:val="20"/>
      <w:szCs w:val="20"/>
      <w:lang w:eastAsia="it-IT" w:val="it-IT"/>
    </w:rPr>
    <w:tblPr>
      <w:tblStyleRowBandSize w:val="1"/>
      <w:tblBorders>
        <w:top w:color="d9d9d9" w:space="0" w:sz="4" w:themeColor="background1" w:themeShade="0000D9" w:val="single"/>
        <w:left w:color="auto" w:space="0" w:sz="0" w:val="none"/>
        <w:bottom w:color="d9d9d9" w:space="0" w:sz="4" w:themeColor="background1" w:themeShade="0000D9" w:val="single"/>
        <w:right w:color="auto" w:space="0" w:sz="0" w:val="none"/>
        <w:insideH w:color="d9d9d9" w:space="0" w:sz="4" w:themeColor="background1" w:themeShade="0000D9" w:val="single"/>
        <w:insideV w:color="d9d9d9" w:space="0" w:sz="4" w:themeColor="background1" w:themeShade="0000D9" w:val="single"/>
      </w:tblBorders>
    </w:tblPr>
    <w:tcPr>
      <w:shd w:color="auto" w:fill="auto" w:val="clear"/>
      <w:vAlign w:val="center"/>
    </w:tcPr>
    <w:tblStylePr w:type="firstRow">
      <w:rPr>
        <w:rFonts w:ascii="Arial" w:hAnsi="Arial"/>
        <w:b w:val="1"/>
        <w:color w:val="00a0ca" w:themeColor="accent2"/>
        <w:sz w:val="22"/>
      </w:rPr>
    </w:tblStylePr>
    <w:tblStylePr w:type="lastRow">
      <w:rPr>
        <w:b w:val="1"/>
        <w:i w:val="1"/>
        <w:iCs w:val="1"/>
        <w:color w:val="00a0ca" w:themeColor="accent2"/>
      </w:rPr>
      <w:tblPr/>
      <w:tcPr>
        <w:tcBorders>
          <w:tl2br w:color="auto" w:space="0" w:sz="0" w:val="none"/>
          <w:tr2bl w:color="auto" w:space="0" w:sz="0" w:val="none"/>
        </w:tcBorders>
        <w:shd w:color="auto" w:fill="f2f2f2" w:themeFill="background1" w:themeFillShade="0000F2" w:val="clear"/>
      </w:tcPr>
    </w:tblStylePr>
    <w:tblStylePr w:type="lastCol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band1Horz">
      <w:tblPr/>
      <w:tcPr>
        <w:shd w:color="auto" w:fill="auto" w:val="clear"/>
      </w:tcPr>
    </w:tblStylePr>
    <w:tblStylePr w:type="band2Horz">
      <w:tblPr/>
      <w:tcPr>
        <w:shd w:color="auto" w:fill="ffffff" w:themeFill="background1" w:val="clear"/>
      </w:tcPr>
    </w:tblStylePr>
  </w:style>
  <w:style w:type="table" w:styleId="LightList-Accent3">
    <w:name w:val="Light List Accent 3"/>
    <w:basedOn w:val="TableNormal"/>
    <w:uiPriority w:val="61"/>
    <w:rsid w:val="003A25C2"/>
    <w:rPr>
      <w:rFonts w:asciiTheme="minorHAnsi" w:cstheme="minorBidi" w:eastAsiaTheme="minorEastAsia" w:hAnsiTheme="minorHAnsi"/>
      <w:sz w:val="22"/>
      <w:szCs w:val="22"/>
    </w:rPr>
    <w:tblPr>
      <w:tblStyleRowBandSize w:val="1"/>
      <w:tblStyleColBandSize w:val="1"/>
      <w:tblBorders>
        <w:top w:color="fab81f" w:space="0" w:sz="8" w:themeColor="accent3" w:val="single"/>
        <w:left w:color="fab81f" w:space="0" w:sz="8" w:themeColor="accent3" w:val="single"/>
        <w:bottom w:color="fab81f" w:space="0" w:sz="8" w:themeColor="accent3" w:val="single"/>
        <w:right w:color="fab81f" w:space="0" w:sz="8" w:themeColor="accent3" w:val="single"/>
      </w:tblBorders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shd w:color="auto" w:fill="fab81f" w:themeFill="accent3" w:val="clear"/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fab81f" w:space="0" w:sz="6" w:themeColor="accent3" w:val="double"/>
          <w:left w:color="fab81f" w:space="0" w:sz="8" w:themeColor="accent3" w:val="single"/>
          <w:bottom w:color="fab81f" w:space="0" w:sz="8" w:themeColor="accent3" w:val="single"/>
          <w:right w:color="fab81f" w:space="0" w:sz="8" w:themeColor="accent3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top w:color="fab81f" w:space="0" w:sz="8" w:themeColor="accent3" w:val="single"/>
          <w:left w:color="fab81f" w:space="0" w:sz="8" w:themeColor="accent3" w:val="single"/>
          <w:bottom w:color="fab81f" w:space="0" w:sz="8" w:themeColor="accent3" w:val="single"/>
          <w:right w:color="fab81f" w:space="0" w:sz="8" w:themeColor="accent3" w:val="single"/>
        </w:tcBorders>
      </w:tcPr>
    </w:tblStylePr>
    <w:tblStylePr w:type="band1Horz">
      <w:tblPr/>
      <w:tcPr>
        <w:tcBorders>
          <w:top w:color="fab81f" w:space="0" w:sz="8" w:themeColor="accent3" w:val="single"/>
          <w:left w:color="fab81f" w:space="0" w:sz="8" w:themeColor="accent3" w:val="single"/>
          <w:bottom w:color="fab81f" w:space="0" w:sz="8" w:themeColor="accent3" w:val="single"/>
          <w:right w:color="fab81f" w:space="0" w:sz="8" w:themeColor="accent3" w:val="single"/>
        </w:tcBorders>
      </w:tcPr>
    </w:tblStylePr>
  </w:style>
  <w:style w:type="table" w:styleId="ListTable1Light">
    <w:name w:val="List Table 1 Light"/>
    <w:basedOn w:val="TableNormal"/>
    <w:uiPriority w:val="46"/>
    <w:rsid w:val="00076480"/>
    <w:tblPr>
      <w:tblStyleRowBandSize w:val="1"/>
      <w:tblStyleColBandSize w:val="1"/>
    </w:tblPr>
    <w:tblStylePr w:type="firstRow">
      <w:rPr>
        <w:b w:val="1"/>
        <w:bCs w:val="1"/>
      </w:rPr>
      <w:tblPr/>
      <w:tcPr>
        <w:tcBorders>
          <w:bottom w:color="898989" w:space="0" w:sz="4" w:themeColor="text1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898989" w:space="0" w:sz="4" w:themeColor="text1" w:themeTint="000099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d7d7d7" w:themeFill="text1" w:themeFillTint="000033" w:val="clear"/>
      </w:tcPr>
    </w:tblStylePr>
    <w:tblStylePr w:type="band1Horz">
      <w:tblPr/>
      <w:tcPr>
        <w:shd w:color="auto" w:fill="d7d7d7" w:themeFill="text1" w:themeFillTint="000033" w:val="clear"/>
      </w:tcPr>
    </w:tblStylePr>
  </w:style>
  <w:style w:type="table" w:styleId="ListTable7Colorful-Accent6">
    <w:name w:val="List Table 7 Colorful Accent 6"/>
    <w:basedOn w:val="TableNormal"/>
    <w:uiPriority w:val="52"/>
    <w:rsid w:val="00076480"/>
    <w:rPr>
      <w:color w:val="00984c" w:themeColor="accent6" w:themeShade="0000BF"/>
    </w:rPr>
    <w:tblPr>
      <w:tblStyleRowBandSize w:val="1"/>
      <w:tblStyleColBandSize w:val="1"/>
    </w:tblPr>
    <w:tblStylePr w:type="fir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bottom w:color="00cc66" w:space="0" w:sz="4" w:themeColor="accent6" w:val="single"/>
        </w:tcBorders>
        <w:shd w:color="auto" w:fill="ffffff" w:themeFill="background1" w:val="clear"/>
      </w:tcPr>
    </w:tblStylePr>
    <w:tblStylePr w:type="la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top w:color="00cc66" w:space="0" w:sz="4" w:themeColor="accent6" w:val="single"/>
        </w:tcBorders>
        <w:shd w:color="auto" w:fill="ffffff" w:themeFill="background1" w:val="clear"/>
      </w:tcPr>
    </w:tblStylePr>
    <w:tblStylePr w:type="firstCol">
      <w:pPr>
        <w:jc w:val="right"/>
      </w:pPr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right w:color="00cc66" w:space="0" w:sz="4" w:themeColor="accent6" w:val="single"/>
        </w:tcBorders>
        <w:shd w:color="auto" w:fill="ffffff" w:themeFill="background1" w:val="clear"/>
      </w:tcPr>
    </w:tblStylePr>
    <w:tblStylePr w:type="lastCol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left w:color="00cc66" w:space="0" w:sz="4" w:themeColor="accent6" w:val="single"/>
        </w:tcBorders>
        <w:shd w:color="auto" w:fill="ffffff" w:themeFill="background1" w:val="clear"/>
      </w:tcPr>
    </w:tblStylePr>
    <w:tblStylePr w:type="band1Vert">
      <w:tblPr/>
      <w:tcPr>
        <w:shd w:color="auto" w:fill="c1ffe0" w:themeFill="accent6" w:themeFillTint="000033" w:val="clear"/>
      </w:tcPr>
    </w:tblStylePr>
    <w:tblStylePr w:type="band1Horz">
      <w:tblPr/>
      <w:tcPr>
        <w:shd w:color="auto" w:fill="c1ffe0" w:themeFill="accent6" w:themeFillTint="000033" w:val="clear"/>
      </w:tcPr>
    </w:tblStylePr>
    <w:tblStylePr w:type="neCell">
      <w:tblPr/>
      <w:tcPr>
        <w:tcBorders>
          <w:left w:space="0" w:sz="0" w:val="nil"/>
        </w:tcBorders>
      </w:tcPr>
    </w:tblStylePr>
    <w:tblStylePr w:type="nwCell">
      <w:tblPr/>
      <w:tcPr>
        <w:tcBorders>
          <w:right w:space="0" w:sz="0" w:val="nil"/>
        </w:tcBorders>
      </w:tcPr>
    </w:tblStylePr>
    <w:tblStylePr w:type="seCell">
      <w:tblPr/>
      <w:tcPr>
        <w:tcBorders>
          <w:left w:space="0" w:sz="0" w:val="nil"/>
        </w:tcBorders>
      </w:tcPr>
    </w:tblStylePr>
    <w:tblStylePr w:type="swCell">
      <w:tblPr/>
      <w:tcPr>
        <w:tcBorders>
          <w:right w:space="0" w:sz="0" w:val="nil"/>
        </w:tcBorders>
      </w:tcPr>
    </w:tblStylePr>
  </w:style>
  <w:style w:type="character" w:styleId="Emphasis">
    <w:name w:val="Emphasis"/>
    <w:basedOn w:val="DefaultParagraphFont"/>
    <w:uiPriority w:val="20"/>
    <w:qFormat w:val="1"/>
    <w:rsid w:val="006B0AB6"/>
    <w:rPr>
      <w:i w:val="1"/>
      <w:iCs w:val="1"/>
    </w:rPr>
  </w:style>
  <w:style w:type="character" w:styleId="Strong">
    <w:name w:val="Strong"/>
    <w:basedOn w:val="DefaultParagraphFont"/>
    <w:uiPriority w:val="22"/>
    <w:rsid w:val="0087023D"/>
    <w:rPr>
      <w:b w:val="1"/>
      <w:bCs w:val="1"/>
    </w:rPr>
  </w:style>
  <w:style w:type="table" w:styleId="TableGrid1">
    <w:name w:val="Table Grid 1"/>
    <w:basedOn w:val="TableNormal"/>
    <w:uiPriority w:val="99"/>
    <w:semiHidden w:val="1"/>
    <w:unhideWhenUsed w:val="1"/>
    <w:rsid w:val="00E501DE"/>
    <w:pPr>
      <w:spacing w:after="160" w:line="259" w:lineRule="auto"/>
    </w:pPr>
    <w:tblPr>
      <w:tblBorders>
        <w:top w:color="000000" w:space="0" w:sz="6" w:val="single"/>
        <w:left w:color="000000" w:space="0" w:sz="6" w:val="single"/>
        <w:bottom w:color="000000" w:space="0" w:sz="6" w:val="single"/>
        <w:right w:color="000000" w:space="0" w:sz="6" w:val="single"/>
        <w:insideH w:color="000000" w:space="0" w:sz="6" w:val="single"/>
        <w:insideV w:color="000000" w:space="0" w:sz="6" w:val="single"/>
      </w:tblBorders>
    </w:tblPr>
    <w:tcPr>
      <w:shd w:color="auto" w:fill="auto" w:val="clear"/>
    </w:tcPr>
    <w:tblStylePr w:type="lastRow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lastCol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paragraph" w:styleId="PCGHeader" w:customStyle="1">
    <w:name w:val="PCG Header"/>
    <w:basedOn w:val="Header"/>
    <w:link w:val="PCGHeaderChar"/>
    <w:qFormat w:val="1"/>
    <w:rsid w:val="00C11461"/>
    <w:pPr>
      <w:pBdr>
        <w:bottom w:color="a6a6a6" w:space="1" w:sz="4" w:themeColor="background1" w:themeShade="0000A6" w:val="single"/>
      </w:pBdr>
      <w:tabs>
        <w:tab w:val="clear" w:pos="9360"/>
        <w:tab w:val="left" w:pos="7515"/>
      </w:tabs>
      <w:spacing w:after="0"/>
      <w:ind w:left="-540" w:right="-630"/>
    </w:pPr>
    <w:rPr>
      <w:color w:val="898989" w:themeColor="text1" w:themeTint="000099"/>
    </w:rPr>
  </w:style>
  <w:style w:type="paragraph" w:styleId="PCGFooter" w:customStyle="1">
    <w:name w:val="PCG Footer"/>
    <w:basedOn w:val="PCGHeader"/>
    <w:link w:val="PCGFooterChar"/>
    <w:qFormat w:val="1"/>
    <w:rsid w:val="00D21190"/>
    <w:pPr>
      <w:pBdr>
        <w:top w:color="a6a6a6" w:space="1" w:sz="4" w:themeColor="background1" w:themeShade="0000A6" w:val="single"/>
        <w:bottom w:color="auto" w:space="0" w:sz="0" w:val="none"/>
      </w:pBdr>
      <w:tabs>
        <w:tab w:val="clear" w:pos="4680"/>
        <w:tab w:val="clear" w:pos="7515"/>
        <w:tab w:val="left" w:pos="9720"/>
      </w:tabs>
      <w:ind w:left="-720"/>
      <w:jc w:val="left"/>
    </w:pPr>
  </w:style>
  <w:style w:type="character" w:styleId="PCGHeaderChar" w:customStyle="1">
    <w:name w:val="PCG Header Char"/>
    <w:basedOn w:val="HeaderChar"/>
    <w:link w:val="PCGHeader"/>
    <w:rsid w:val="00C11461"/>
    <w:rPr>
      <w:rFonts w:ascii="Arial" w:cs="Arial" w:hAnsi="Arial"/>
      <w:color w:val="898989" w:themeColor="text1" w:themeTint="000099"/>
      <w:spacing w:val="6"/>
      <w:sz w:val="16"/>
      <w:szCs w:val="22"/>
    </w:rPr>
  </w:style>
  <w:style w:type="table" w:styleId="PlainTable1">
    <w:name w:val="Plain Table 1"/>
    <w:basedOn w:val="TableNormal"/>
    <w:uiPriority w:val="41"/>
    <w:rsid w:val="008F556A"/>
    <w:tblPr>
      <w:tblStyleRowBandSize w:val="1"/>
      <w:tblStyleColBandSize w:val="1"/>
      <w:tblBorders>
        <w:top w:color="bfbfbf" w:space="0" w:sz="4" w:themeColor="background1" w:themeShade="0000BF" w:val="single"/>
        <w:left w:color="bfbfbf" w:space="0" w:sz="4" w:themeColor="background1" w:themeShade="0000BF" w:val="single"/>
        <w:bottom w:color="bfbfbf" w:space="0" w:sz="4" w:themeColor="background1" w:themeShade="0000BF" w:val="single"/>
        <w:right w:color="bfbfbf" w:space="0" w:sz="4" w:themeColor="background1" w:themeShade="0000BF" w:val="single"/>
        <w:insideH w:color="bfbfbf" w:space="0" w:sz="4" w:themeColor="background1" w:themeShade="0000BF" w:val="single"/>
        <w:insideV w:color="bfbfbf" w:space="0" w:sz="4" w:themeColor="background1" w:themeShade="0000BF" w:val="single"/>
      </w:tblBorders>
    </w:tblPr>
    <w:tblStylePr w:type="firstRow">
      <w:rPr>
        <w:b w:val="1"/>
        <w:bCs w:val="1"/>
      </w:rPr>
    </w:tblStylePr>
    <w:tblStylePr w:type="lastRow">
      <w:rPr>
        <w:b w:val="1"/>
        <w:bCs w:val="1"/>
      </w:rPr>
      <w:tblPr/>
      <w:tcPr>
        <w:tcBorders>
          <w:top w:color="bfbfbf" w:space="0" w:sz="4" w:themeColor="background1" w:themeShade="0000BF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f2f2f2" w:themeFill="background1" w:themeFillShade="0000F2" w:val="clear"/>
      </w:tcPr>
    </w:tblStylePr>
    <w:tblStylePr w:type="band1Horz">
      <w:tblPr/>
      <w:tcPr>
        <w:shd w:color="auto" w:fill="f2f2f2" w:themeFill="background1" w:themeFillShade="0000F2" w:val="clear"/>
      </w:tcPr>
    </w:tblStylePr>
  </w:style>
  <w:style w:type="character" w:styleId="PCGFooterChar" w:customStyle="1">
    <w:name w:val="PCG Footer Char"/>
    <w:basedOn w:val="PCGHeaderChar"/>
    <w:link w:val="PCGFooter"/>
    <w:rsid w:val="00D21190"/>
    <w:rPr>
      <w:rFonts w:ascii="Arial" w:cs="Arial" w:hAnsi="Arial"/>
      <w:color w:val="898989" w:themeColor="text1" w:themeTint="000099"/>
      <w:spacing w:val="6"/>
      <w:sz w:val="16"/>
      <w:szCs w:val="22"/>
    </w:rPr>
  </w:style>
  <w:style w:type="table" w:styleId="PlainTable2">
    <w:name w:val="Plain Table 2"/>
    <w:basedOn w:val="TableNormal"/>
    <w:uiPriority w:val="42"/>
    <w:rsid w:val="008F556A"/>
    <w:tblPr>
      <w:tblStyleRowBandSize w:val="1"/>
      <w:tblStyleColBandSize w:val="1"/>
      <w:tblBorders>
        <w:top w:color="9c9c9c" w:space="0" w:sz="4" w:themeColor="text1" w:themeTint="000080" w:val="single"/>
        <w:bottom w:color="9c9c9c" w:space="0" w:sz="4" w:themeColor="text1" w:themeTint="000080" w:val="single"/>
      </w:tblBorders>
    </w:tblPr>
    <w:tblStylePr w:type="firstRow">
      <w:rPr>
        <w:b w:val="1"/>
        <w:bCs w:val="1"/>
      </w:rPr>
      <w:tblPr/>
      <w:tcPr>
        <w:tcBorders>
          <w:bottom w:color="9c9c9c" w:space="0" w:sz="4" w:themeColor="text1" w:themeTint="000080" w:val="single"/>
        </w:tcBorders>
      </w:tcPr>
    </w:tblStylePr>
    <w:tblStylePr w:type="lastRow">
      <w:rPr>
        <w:b w:val="1"/>
        <w:bCs w:val="1"/>
      </w:rPr>
      <w:tblPr/>
      <w:tcPr>
        <w:tcBorders>
          <w:top w:color="9c9c9c" w:space="0" w:sz="4" w:themeColor="text1" w:themeTint="000080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left w:color="9c9c9c" w:space="0" w:sz="4" w:themeColor="text1" w:themeTint="000080" w:val="single"/>
          <w:right w:color="9c9c9c" w:space="0" w:sz="4" w:themeColor="text1" w:themeTint="000080" w:val="single"/>
        </w:tcBorders>
      </w:tcPr>
    </w:tblStylePr>
    <w:tblStylePr w:type="band2Vert">
      <w:tblPr/>
      <w:tcPr>
        <w:tcBorders>
          <w:left w:color="9c9c9c" w:space="0" w:sz="4" w:themeColor="text1" w:themeTint="000080" w:val="single"/>
          <w:right w:color="9c9c9c" w:space="0" w:sz="4" w:themeColor="text1" w:themeTint="000080" w:val="single"/>
        </w:tcBorders>
      </w:tcPr>
    </w:tblStylePr>
    <w:tblStylePr w:type="band1Horz">
      <w:tblPr/>
      <w:tcPr>
        <w:tcBorders>
          <w:top w:color="9c9c9c" w:space="0" w:sz="4" w:themeColor="text1" w:themeTint="000080" w:val="single"/>
          <w:bottom w:color="9c9c9c" w:space="0" w:sz="4" w:themeColor="text1" w:themeTint="000080" w:val="single"/>
        </w:tcBorders>
      </w:tcPr>
    </w:tblStylePr>
  </w:style>
  <w:style w:type="paragraph" w:styleId="PCGCoverTitle" w:customStyle="1">
    <w:name w:val="PCG Cover Title"/>
    <w:basedOn w:val="Title"/>
    <w:link w:val="PCGCoverTitleChar"/>
    <w:rsid w:val="00FB0D29"/>
    <w:rPr>
      <w:rFonts w:asciiTheme="majorHAnsi" w:hAnsiTheme="majorHAnsi"/>
      <w:b w:val="0"/>
      <w:color w:val="0b3677" w:themeColor="accent1"/>
      <w:sz w:val="72"/>
      <w:szCs w:val="80"/>
    </w:rPr>
  </w:style>
  <w:style w:type="paragraph" w:styleId="PCGCoverSubtitle" w:customStyle="1">
    <w:name w:val="PCG Cover Subtitle"/>
    <w:basedOn w:val="Subtitle"/>
    <w:link w:val="PCGCoverSubtitleChar"/>
    <w:rsid w:val="00FB0D29"/>
    <w:rPr>
      <w:rFonts w:asciiTheme="majorHAnsi" w:cstheme="majorHAnsi" w:hAnsiTheme="majorHAnsi"/>
      <w:color w:val="3b3b3b" w:themeColor="text1"/>
    </w:rPr>
  </w:style>
  <w:style w:type="character" w:styleId="PCGCoverTitleChar" w:customStyle="1">
    <w:name w:val="PCG Cover Title Char"/>
    <w:basedOn w:val="TitleChar"/>
    <w:link w:val="PCGCoverTitle"/>
    <w:rsid w:val="00FB0D29"/>
    <w:rPr>
      <w:rFonts w:asciiTheme="majorHAnsi" w:cstheme="majorBidi" w:eastAsiaTheme="majorEastAsia" w:hAnsiTheme="majorHAnsi"/>
      <w:b w:val="0"/>
      <w:color w:val="0b3677" w:themeColor="accent1"/>
      <w:spacing w:val="-6"/>
      <w:kern w:val="28"/>
      <w:sz w:val="72"/>
      <w:szCs w:val="80"/>
    </w:rPr>
  </w:style>
  <w:style w:type="character" w:styleId="PCGCoverSubtitleChar" w:customStyle="1">
    <w:name w:val="PCG Cover Subtitle Char"/>
    <w:basedOn w:val="SubtitleChar"/>
    <w:link w:val="PCGCoverSubtitle"/>
    <w:rsid w:val="00FB0D29"/>
    <w:rPr>
      <w:rFonts w:asciiTheme="majorHAnsi" w:cstheme="majorHAnsi" w:hAnsiTheme="majorHAnsi"/>
      <w:noProof w:val="1"/>
      <w:color w:val="3b3b3b" w:themeColor="text1"/>
      <w:spacing w:val="6"/>
      <w:sz w:val="36"/>
      <w:szCs w:val="22"/>
    </w:rPr>
  </w:style>
  <w:style w:type="paragraph" w:styleId="Covercontent" w:customStyle="1">
    <w:name w:val="Cover content"/>
    <w:basedOn w:val="Normal"/>
    <w:link w:val="CovercontentChar"/>
    <w:rsid w:val="00FB0D29"/>
    <w:rPr>
      <w:color w:val="3b3b3b" w:themeColor="text1"/>
    </w:rPr>
  </w:style>
  <w:style w:type="character" w:styleId="CovercontentChar" w:customStyle="1">
    <w:name w:val="Cover content Char"/>
    <w:basedOn w:val="DefaultParagraphFont"/>
    <w:link w:val="Covercontent"/>
    <w:rsid w:val="00FB0D29"/>
    <w:rPr>
      <w:rFonts w:ascii="Arial" w:hAnsi="Arial"/>
      <w:color w:val="3b3b3b" w:themeColor="text1"/>
      <w:szCs w:val="22"/>
    </w:rPr>
  </w:style>
  <w:style w:type="character" w:styleId="SubtleEmphasis">
    <w:name w:val="Subtle Emphasis"/>
    <w:basedOn w:val="DefaultParagraphFont"/>
    <w:uiPriority w:val="19"/>
    <w:rsid w:val="00D21190"/>
    <w:rPr>
      <w:i w:val="1"/>
      <w:iCs w:val="1"/>
      <w:color w:val="6c6c6c" w:themeColor="text1" w:themeTint="0000BF"/>
    </w:rPr>
  </w:style>
  <w:style w:type="paragraph" w:styleId="Paragrafobase" w:customStyle="1">
    <w:name w:val="[Paragrafo base]"/>
    <w:basedOn w:val="Normal"/>
    <w:uiPriority w:val="99"/>
    <w:rsid w:val="00C30078"/>
    <w:pPr>
      <w:autoSpaceDE w:val="0"/>
      <w:autoSpaceDN w:val="0"/>
      <w:adjustRightInd w:val="0"/>
      <w:spacing w:line="288" w:lineRule="auto"/>
      <w:textAlignment w:val="center"/>
    </w:pPr>
    <w:rPr>
      <w:rFonts w:ascii="Minion Pro" w:cs="Minion Pro" w:hAnsi="Minion Pro"/>
      <w:color w:val="000000"/>
    </w:rPr>
  </w:style>
  <w:style w:type="character" w:styleId="FollowedHyperlink">
    <w:name w:val="FollowedHyperlink"/>
    <w:basedOn w:val="DefaultParagraphFont"/>
    <w:uiPriority w:val="99"/>
    <w:semiHidden w:val="1"/>
    <w:unhideWhenUsed w:val="1"/>
    <w:rsid w:val="003E1636"/>
    <w:rPr>
      <w:color w:val="5a6e8c" w:themeColor="followedHyperlink"/>
      <w:u w:val="single"/>
    </w:rPr>
  </w:style>
  <w:style w:type="character" w:styleId="UnresolvedMention" w:customStyle="1">
    <w:name w:val="Unresolved Mention"/>
    <w:basedOn w:val="DefaultParagraphFont"/>
    <w:uiPriority w:val="99"/>
    <w:semiHidden w:val="1"/>
    <w:unhideWhenUsed w:val="1"/>
    <w:rsid w:val="003E1636"/>
    <w:rPr>
      <w:color w:val="605e5c"/>
      <w:shd w:color="auto" w:fill="e1dfdd" w:val="clear"/>
    </w:rPr>
  </w:style>
  <w:style w:type="table" w:styleId="a" w:customStyle="1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  <w:tcPr>
      <w:shd w:color="auto" w:fill="auto" w:val="clear"/>
      <w:vAlign w:val="center"/>
    </w:tc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Row">
      <w:rPr>
        <w:b w:val="1"/>
        <w:i w:val="1"/>
        <w:color w:val="00a0ca"/>
      </w:rPr>
      <w:tblPr/>
      <w:tcPr>
        <w:shd w:color="auto" w:fill="f2f2f2" w:val="clear"/>
      </w:tcPr>
    </w:tblStylePr>
    <w:tblStylePr w:type="lastCol">
      <w:rPr>
        <w:i w:val="1"/>
      </w:rPr>
    </w:tblStylePr>
    <w:tblStylePr w:type="band1Horz">
      <w:tblPr/>
      <w:tcPr>
        <w:shd w:color="auto" w:fill="auto" w:val="clear"/>
      </w:tcPr>
    </w:tblStylePr>
    <w:tblStylePr w:type="band2Horz">
      <w:tblPr/>
      <w:tcPr>
        <w:shd w:color="auto" w:fill="ffffff" w:val="clear"/>
      </w:tcPr>
    </w:tblStylePr>
  </w:style>
  <w:style w:type="table" w:styleId="a0" w:customStyle="1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  <w:tcPr>
      <w:shd w:color="auto" w:fill="auto" w:val="clear"/>
      <w:vAlign w:val="center"/>
    </w:tc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Row">
      <w:rPr>
        <w:b w:val="1"/>
        <w:i w:val="1"/>
        <w:color w:val="00a0ca"/>
      </w:rPr>
      <w:tblPr/>
      <w:tcPr>
        <w:shd w:color="auto" w:fill="f2f2f2" w:val="clear"/>
      </w:tcPr>
    </w:tblStylePr>
    <w:tblStylePr w:type="lastCol">
      <w:rPr>
        <w:i w:val="1"/>
      </w:rPr>
    </w:tblStylePr>
    <w:tblStylePr w:type="band1Horz">
      <w:tblPr/>
      <w:tcPr>
        <w:shd w:color="auto" w:fill="auto" w:val="clear"/>
      </w:tcPr>
    </w:tblStylePr>
    <w:tblStylePr w:type="band2Horz">
      <w:tblPr/>
      <w:tcPr>
        <w:shd w:color="auto" w:fill="ffffff" w:val="clear"/>
      </w:tcPr>
    </w:tblStylePr>
  </w:style>
  <w:style w:type="paragraph" w:styleId="Subtitle">
    <w:name w:val="Subtitle"/>
    <w:basedOn w:val="Normal"/>
    <w:next w:val="Normal"/>
    <w:pPr/>
    <w:rPr>
      <w:rFonts w:ascii="Arial Bold" w:cs="Arial Bold" w:eastAsia="Arial Bold" w:hAnsi="Arial Bold"/>
      <w:color w:val="808080"/>
      <w:sz w:val="36"/>
      <w:szCs w:val="36"/>
    </w:rPr>
  </w:style>
  <w:style w:type="table" w:styleId="Table1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cPr>
      <w:shd w:fill="auto" w:val="clear"/>
      <w:vAlign w:val="center"/>
    </w:tcPr>
    <w:tblStylePr w:type="band1Horz">
      <w:tcPr>
        <w:shd w:fill="auto" w:val="clear"/>
      </w:tcPr>
    </w:tblStylePr>
    <w:tblStylePr w:type="band2Horz">
      <w:tcPr>
        <w:shd w:fill="ffffff" w:val="clear"/>
      </w:tcPr>
    </w:tblStyle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Col">
      <w:rPr>
        <w:i w:val="1"/>
      </w:rPr>
    </w:tblStylePr>
    <w:tblStylePr w:type="lastRow">
      <w:rPr>
        <w:b w:val="1"/>
        <w:i w:val="1"/>
        <w:color w:val="00a0ca"/>
      </w:rPr>
      <w:tcPr>
        <w:shd w:fill="f2f2f2" w:val="clear"/>
      </w:tcPr>
    </w:tblStylePr>
  </w:style>
  <w:style w:type="table" w:styleId="Table2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cPr>
      <w:shd w:fill="auto" w:val="clear"/>
      <w:vAlign w:val="center"/>
    </w:tcPr>
    <w:tblStylePr w:type="band1Horz">
      <w:tcPr>
        <w:shd w:fill="auto" w:val="clear"/>
      </w:tcPr>
    </w:tblStylePr>
    <w:tblStylePr w:type="band2Horz">
      <w:tcPr>
        <w:shd w:fill="ffffff" w:val="clear"/>
      </w:tcPr>
    </w:tblStyle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Col">
      <w:rPr>
        <w:i w:val="1"/>
      </w:rPr>
    </w:tblStylePr>
    <w:tblStylePr w:type="lastRow">
      <w:rPr>
        <w:b w:val="1"/>
        <w:i w:val="1"/>
        <w:color w:val="00a0ca"/>
      </w:rPr>
      <w:tcPr>
        <w:shd w:fill="f2f2f2" w:val="clear"/>
      </w:tcPr>
    </w:tblStyle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eader" Target="header1.xml"/><Relationship Id="rId11" Type="http://schemas.openxmlformats.org/officeDocument/2006/relationships/image" Target="media/image13.png"/><Relationship Id="rId22" Type="http://schemas.openxmlformats.org/officeDocument/2006/relationships/footer" Target="footer2.xml"/><Relationship Id="rId10" Type="http://schemas.openxmlformats.org/officeDocument/2006/relationships/image" Target="media/image4.png"/><Relationship Id="rId21" Type="http://schemas.openxmlformats.org/officeDocument/2006/relationships/footer" Target="footer1.xml"/><Relationship Id="rId13" Type="http://schemas.openxmlformats.org/officeDocument/2006/relationships/image" Target="media/image1.png"/><Relationship Id="rId12" Type="http://schemas.openxmlformats.org/officeDocument/2006/relationships/image" Target="media/image12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.png"/><Relationship Id="rId15" Type="http://schemas.openxmlformats.org/officeDocument/2006/relationships/image" Target="media/image5.png"/><Relationship Id="rId14" Type="http://schemas.openxmlformats.org/officeDocument/2006/relationships/image" Target="media/image8.png"/><Relationship Id="rId17" Type="http://schemas.openxmlformats.org/officeDocument/2006/relationships/image" Target="media/image7.png"/><Relationship Id="rId16" Type="http://schemas.openxmlformats.org/officeDocument/2006/relationships/image" Target="media/image10.png"/><Relationship Id="rId5" Type="http://schemas.openxmlformats.org/officeDocument/2006/relationships/styles" Target="styles.xml"/><Relationship Id="rId19" Type="http://schemas.openxmlformats.org/officeDocument/2006/relationships/image" Target="media/image6.png"/><Relationship Id="rId6" Type="http://schemas.openxmlformats.org/officeDocument/2006/relationships/customXml" Target="../customXML/item1.xml"/><Relationship Id="rId18" Type="http://schemas.openxmlformats.org/officeDocument/2006/relationships/image" Target="media/image9.png"/><Relationship Id="rId7" Type="http://schemas.openxmlformats.org/officeDocument/2006/relationships/image" Target="media/image11.png"/><Relationship Id="rId8" Type="http://schemas.openxmlformats.org/officeDocument/2006/relationships/image" Target="media/image2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1" Type="http://schemas.openxmlformats.org/officeDocument/2006/relationships/font" Target="fonts/OpenSans-boldItalic.ttf"/><Relationship Id="rId10" Type="http://schemas.openxmlformats.org/officeDocument/2006/relationships/font" Target="fonts/OpenSans-italic.ttf"/><Relationship Id="rId9" Type="http://schemas.openxmlformats.org/officeDocument/2006/relationships/font" Target="fonts/OpenSans-bold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Relationship Id="rId7" Type="http://schemas.openxmlformats.org/officeDocument/2006/relationships/font" Target="fonts/ArialBlack-regular.ttf"/><Relationship Id="rId8" Type="http://schemas.openxmlformats.org/officeDocument/2006/relationships/font" Target="fonts/OpenSans-regular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PCG theme test 1">
  <a:themeElements>
    <a:clrScheme name="PCG Vibrance">
      <a:dk1>
        <a:srgbClr val="3B3B3B"/>
      </a:dk1>
      <a:lt1>
        <a:srgbClr val="FFFFFF"/>
      </a:lt1>
      <a:dk2>
        <a:srgbClr val="051B3B"/>
      </a:dk2>
      <a:lt2>
        <a:srgbClr val="FFFFFF"/>
      </a:lt2>
      <a:accent1>
        <a:srgbClr val="0B3677"/>
      </a:accent1>
      <a:accent2>
        <a:srgbClr val="00A0CA"/>
      </a:accent2>
      <a:accent3>
        <a:srgbClr val="FAB81F"/>
      </a:accent3>
      <a:accent4>
        <a:srgbClr val="A11B7E"/>
      </a:accent4>
      <a:accent5>
        <a:srgbClr val="EE2346"/>
      </a:accent5>
      <a:accent6>
        <a:srgbClr val="00CC66"/>
      </a:accent6>
      <a:hlink>
        <a:srgbClr val="01C9FF"/>
      </a:hlink>
      <a:folHlink>
        <a:srgbClr val="5A6E8C"/>
      </a:folHlink>
    </a:clrScheme>
    <a:fontScheme name="PCG Text Them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izzGTfcNSzxGR2xVsSfN1ZaB5Cfw==">AMUW2mUXzU9ZWK6WQVnG1VleVmIEWCBNp7V5aiG7k1206q751C2Xs4hABAOcxLNQggMvQxlBaFlcrV2CtdO6l3jkb95SEQMZDqukZqqYbHV21rJOAoCserKfEhGObqebfwEya/QxMpTntyYqnMXsKDBPgvQOA03zLE7gzaITK3glIFC6j7rOIbifN3E5GTcGU1uWa/aVOp2veFcJkUh1MdX3rU9/CCAYFQ==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2022-09-05T15:07:00Z</dcterms:created>
  <dc:creator>MacDonald, Benjamin</dc:creator>
</cp:coreProperties>
</file>