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3: Usability of apps and websites </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 properly identify the basic usability rules, and the main parts of websites and app: namely header, footer and body. A focus will also be put on the differences between Android and IOS and on the elements of website design. </w:t>
            </w:r>
          </w:p>
          <w:p w:rsidR="00000000" w:rsidDel="00000000" w:rsidP="00000000" w:rsidRDefault="00000000" w:rsidRPr="00000000" w14:paraId="0000000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7">
            <w:pPr>
              <w:pStyle w:val="Heading2"/>
              <w:rPr/>
            </w:pPr>
            <w:r w:rsidDel="00000000" w:rsidR="00000000" w:rsidRPr="00000000">
              <w:rPr>
                <w:rtl w:val="0"/>
              </w:rPr>
              <w:t xml:space="preserve">Learning Objectives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By the end of this module the trainees will be able to: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the basics of the Internet and websites in general;</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explore websites in their mobile view, understanding their structure and finding the needed information in them;</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technical problems when operating devices and using digital environments, and to solve them (from trouble-shooting to solving more complex problems).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digital tools and technologies to create knowledge and to innovate processes and products. To engage individually and collectively in cognitive processing to understand and resolve conceptual problems and problem situations in digital environments.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Description</w:t>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5">
            <w:pPr>
              <w:rPr/>
            </w:pPr>
            <w:r w:rsidDel="00000000" w:rsidR="00000000" w:rsidRPr="00000000">
              <w:rPr>
                <w:color w:val="000000"/>
                <w:rtl w:val="0"/>
              </w:rPr>
              <w:t xml:space="preserve">This challenge focuses on practical exercises related to websites usability. The main objective of the activity is to make users capable to clearly recognize elements of good usability and elements of weakness.</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A">
            <w:pPr>
              <w:pStyle w:val="Heading2"/>
              <w:rPr/>
            </w:pPr>
            <w:r w:rsidDel="00000000" w:rsidR="00000000" w:rsidRPr="00000000">
              <w:rPr>
                <w:rtl w:val="0"/>
              </w:rPr>
              <w:t xml:space="preserve">Instructions</w:t>
            </w:r>
          </w:p>
          <w:p w:rsidR="00000000" w:rsidDel="00000000" w:rsidP="00000000" w:rsidRDefault="00000000" w:rsidRPr="00000000" w14:paraId="0000001B">
            <w:pPr>
              <w:rPr>
                <w:color w:val="ff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b w:val="1"/>
                <w:color w:val="000000"/>
                <w:rtl w:val="0"/>
              </w:rPr>
              <w:t xml:space="preserve">Warm-up activity</w:t>
            </w:r>
            <w:r w:rsidDel="00000000" w:rsidR="00000000" w:rsidRPr="00000000">
              <w:rPr>
                <w:color w:val="000000"/>
                <w:rtl w:val="0"/>
              </w:rPr>
              <w:t xml:space="preserve"> </w:t>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color w:val="000000"/>
                <w:rtl w:val="0"/>
              </w:rPr>
              <w:t xml:space="preserve">The trainer will start with an introductory activity, by asking:</w:t>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color w:val="000000"/>
                <w:rtl w:val="0"/>
              </w:rPr>
              <w:t xml:space="preserve">'If you were a website, what kind of website would be?'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i w:val="1"/>
              </w:rPr>
            </w:pPr>
            <w:r w:rsidDel="00000000" w:rsidR="00000000" w:rsidRPr="00000000">
              <w:rPr>
                <w:i w:val="1"/>
                <w:rtl w:val="0"/>
              </w:rPr>
              <w:t xml:space="preserve">The trainer will prepare printed materials containing a check-list and an empty form to be filled out. </w:t>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Core activities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trainer will create a list of websites and apps, and will ask the users to test the usability through the provided indicators: menus, structure of the body, colors, integrated tools, information displayed, general navigation. A list of good a</w:t>
            </w:r>
            <w:r w:rsidDel="00000000" w:rsidR="00000000" w:rsidRPr="00000000">
              <w:rPr>
                <w:rtl w:val="0"/>
              </w:rPr>
              <w:t xml:space="preserve">nd bad examples of existing websites and apps  in terms of usability will be provided. The SUS (System Usability Scale) will be introduced and used as a parameter for assessing the usability of the provided examples.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b w:val="1"/>
              </w:rPr>
            </w:pPr>
            <w:r w:rsidDel="00000000" w:rsidR="00000000" w:rsidRPr="00000000">
              <w:rPr>
                <w:b w:val="1"/>
                <w:rtl w:val="0"/>
              </w:rPr>
              <w:t xml:space="preserve">Bad examples</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u w:val="none"/>
              </w:rPr>
            </w:pPr>
            <w:hyperlink r:id="rId7">
              <w:r w:rsidDel="00000000" w:rsidR="00000000" w:rsidRPr="00000000">
                <w:rPr>
                  <w:color w:val="1155cc"/>
                  <w:u w:val="single"/>
                  <w:rtl w:val="0"/>
                </w:rPr>
                <w:t xml:space="preserve">https://www.domperignon.com/ww-en/</w:t>
              </w:r>
            </w:hyperlink>
            <w:r w:rsidDel="00000000" w:rsidR="00000000" w:rsidRPr="00000000">
              <w:rPr>
                <w:rtl w:val="0"/>
              </w:rPr>
              <w:t xml:space="preserve"> </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u w:val="none"/>
              </w:rPr>
            </w:pPr>
            <w:hyperlink r:id="rId8">
              <w:r w:rsidDel="00000000" w:rsidR="00000000" w:rsidRPr="00000000">
                <w:rPr>
                  <w:color w:val="1155cc"/>
                  <w:u w:val="single"/>
                  <w:rtl w:val="0"/>
                </w:rPr>
                <w:t xml:space="preserve">https://www.art.yale.edu/</w:t>
              </w:r>
            </w:hyperlink>
            <w:r w:rsidDel="00000000" w:rsidR="00000000" w:rsidRPr="00000000">
              <w:rPr>
                <w:rtl w:val="0"/>
              </w:rPr>
              <w:t xml:space="preserve"> </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u w:val="none"/>
              </w:rPr>
            </w:pPr>
            <w:hyperlink r:id="rId9">
              <w:r w:rsidDel="00000000" w:rsidR="00000000" w:rsidRPr="00000000">
                <w:rPr>
                  <w:color w:val="1155cc"/>
                  <w:u w:val="single"/>
                  <w:rtl w:val="0"/>
                </w:rPr>
                <w:t xml:space="preserve">https://www.pennyjuice.com/</w:t>
              </w:r>
            </w:hyperlink>
            <w:r w:rsidDel="00000000" w:rsidR="00000000" w:rsidRPr="00000000">
              <w:rPr>
                <w:rtl w:val="0"/>
              </w:rPr>
              <w:t xml:space="preserv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rPr>
            </w:pPr>
            <w:r w:rsidDel="00000000" w:rsidR="00000000" w:rsidRPr="00000000">
              <w:rPr>
                <w:b w:val="1"/>
                <w:rtl w:val="0"/>
              </w:rPr>
              <w:t xml:space="preserve">Good examples</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u w:val="none"/>
              </w:rPr>
            </w:pPr>
            <w:hyperlink r:id="rId10">
              <w:r w:rsidDel="00000000" w:rsidR="00000000" w:rsidRPr="00000000">
                <w:rPr>
                  <w:color w:val="1155cc"/>
                  <w:u w:val="single"/>
                  <w:rtl w:val="0"/>
                </w:rPr>
                <w:t xml:space="preserve">https://time.com</w:t>
              </w:r>
            </w:hyperlink>
            <w:r w:rsidDel="00000000" w:rsidR="00000000" w:rsidRPr="00000000">
              <w:rPr>
                <w:rtl w:val="0"/>
              </w:rPr>
              <w:t xml:space="preserve"> </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u w:val="none"/>
              </w:rPr>
            </w:pPr>
            <w:hyperlink r:id="rId11">
              <w:r w:rsidDel="00000000" w:rsidR="00000000" w:rsidRPr="00000000">
                <w:rPr>
                  <w:color w:val="1155cc"/>
                  <w:u w:val="single"/>
                  <w:rtl w:val="0"/>
                </w:rPr>
                <w:t xml:space="preserve">https://pittsburghkids.org</w:t>
              </w:r>
            </w:hyperlink>
            <w:r w:rsidDel="00000000" w:rsidR="00000000" w:rsidRPr="00000000">
              <w:rPr>
                <w:rtl w:val="0"/>
              </w:rPr>
              <w:t xml:space="preserve"> </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u w:val="none"/>
              </w:rPr>
            </w:pPr>
            <w:hyperlink r:id="rId12">
              <w:r w:rsidDel="00000000" w:rsidR="00000000" w:rsidRPr="00000000">
                <w:rPr>
                  <w:color w:val="1155cc"/>
                  <w:u w:val="single"/>
                  <w:rtl w:val="0"/>
                </w:rPr>
                <w:t xml:space="preserve">https://www.who.int</w:t>
              </w:r>
            </w:hyperlink>
            <w:r w:rsidDel="00000000" w:rsidR="00000000" w:rsidRPr="00000000">
              <w:rPr>
                <w:rtl w:val="0"/>
              </w:rPr>
              <w:t xml:space="preserve"> </w:t>
            </w:r>
          </w:p>
          <w:p w:rsidR="00000000" w:rsidDel="00000000" w:rsidP="00000000" w:rsidRDefault="00000000" w:rsidRPr="00000000" w14:paraId="0000002F">
            <w:pPr>
              <w:rPr>
                <w:color w:val="ff000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Trainers will distribute the follow</w:t>
            </w:r>
            <w:r w:rsidDel="00000000" w:rsidR="00000000" w:rsidRPr="00000000">
              <w:rPr>
                <w:rtl w:val="0"/>
              </w:rPr>
              <w:t xml:space="preserve">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check-list based on the </w:t>
            </w:r>
            <w:r w:rsidDel="00000000" w:rsidR="00000000" w:rsidRPr="00000000">
              <w:rPr>
                <w:rtl w:val="0"/>
              </w:rPr>
              <w:t xml:space="preserve">Likert Scale: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pPr>
            <w:r w:rsidDel="00000000" w:rsidR="00000000" w:rsidRPr="00000000">
              <w:rPr>
                <w:rtl w:val="0"/>
              </w:rPr>
              <w:t xml:space="preserve">(1) Strongly disagree; (2) Disagree; (3) Neither agree nor disagree; (4) Agree; (5) Strongly agree.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website is easy to navigate</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website enable</w:t>
            </w:r>
            <w:r w:rsidDel="00000000" w:rsidR="00000000" w:rsidRPr="00000000">
              <w:rPr>
                <w:rtl w:val="0"/>
              </w:rPr>
              <w:t xml:space="preserv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visitors to quickly find what they are searching for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design and the color</w:t>
            </w:r>
            <w:r w:rsidDel="00000000" w:rsidR="00000000" w:rsidRPr="00000000">
              <w:rPr>
                <w:rtl w:val="0"/>
              </w:rPr>
              <w:t xml:space="preserve"> scheme is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appropriate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There 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tools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improve the accessibility</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website is </w:t>
            </w:r>
            <w:r w:rsidDel="00000000" w:rsidR="00000000" w:rsidRPr="00000000">
              <w:rPr>
                <w:rtl w:val="0"/>
              </w:rPr>
              <w:t xml:space="preserve">responsive</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There is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clear statement of who this website is for</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bookmarkStart w:colFirst="0" w:colLast="0" w:name="_heading=h.gjdgxs" w:id="0"/>
            <w:bookmarkEnd w:id="0"/>
            <w:r w:rsidDel="00000000" w:rsidR="00000000" w:rsidRPr="00000000">
              <w:rPr>
                <w:rtl w:val="0"/>
              </w:rPr>
              <w:t xml:space="preserve">I can easily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find </w:t>
            </w:r>
            <w:r w:rsidDel="00000000" w:rsidR="00000000" w:rsidRPr="00000000">
              <w:rPr>
                <w:rtl w:val="0"/>
              </w:rPr>
              <w:t xml:space="preserve">information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need to know</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visual information, language</w:t>
            </w:r>
            <w:r w:rsidDel="00000000" w:rsidR="00000000" w:rsidRPr="00000000">
              <w:rPr>
                <w:rtl w:val="0"/>
              </w:rPr>
              <w:t xml:space="preserve"> and 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esig</w:t>
            </w:r>
            <w:r w:rsidDel="00000000" w:rsidR="00000000" w:rsidRPr="00000000">
              <w:rPr>
                <w:rtl w:val="0"/>
              </w:rPr>
              <w:t xml:space="preserve">n are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appropriate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It easy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w:t>
            </w:r>
            <w:r w:rsidDel="00000000" w:rsidR="00000000" w:rsidRPr="00000000">
              <w:rPr>
                <w:rtl w:val="0"/>
              </w:rPr>
              <w:t xml:space="preserve"> use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w:t>
            </w:r>
            <w:r w:rsidDel="00000000" w:rsidR="00000000" w:rsidRPr="00000000">
              <w:rPr>
                <w:rtl w:val="0"/>
              </w:rPr>
              <w:t xml:space="preserve">website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1440" w:right="0" w:hanging="360"/>
              <w:jc w:val="left"/>
              <w:rPr/>
            </w:pPr>
            <w:r w:rsidDel="00000000" w:rsidR="00000000" w:rsidRPr="00000000">
              <w:rPr>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 menu labels/icons and instructions are clear</w:t>
            </w:r>
          </w:p>
          <w:p w:rsidR="00000000" w:rsidDel="00000000" w:rsidP="00000000" w:rsidRDefault="00000000" w:rsidRPr="00000000" w14:paraId="0000003E">
            <w:pPr>
              <w:spacing w:line="276" w:lineRule="auto"/>
              <w:ind w:left="0" w:firstLine="0"/>
              <w:rPr/>
            </w:pPr>
            <w:r w:rsidDel="00000000" w:rsidR="00000000" w:rsidRPr="00000000">
              <w:rPr>
                <w:rtl w:val="0"/>
              </w:rPr>
            </w:r>
          </w:p>
          <w:p w:rsidR="00000000" w:rsidDel="00000000" w:rsidP="00000000" w:rsidRDefault="00000000" w:rsidRPr="00000000" w14:paraId="0000003F">
            <w:pPr>
              <w:spacing w:line="276" w:lineRule="auto"/>
              <w:ind w:left="0" w:firstLine="0"/>
              <w:rPr/>
            </w:pPr>
            <w:r w:rsidDel="00000000" w:rsidR="00000000" w:rsidRPr="00000000">
              <w:rPr>
                <w:rtl w:val="0"/>
              </w:rPr>
              <w:t xml:space="preserve">The same scheme fits for apps. Let’s see some examples: </w:t>
            </w:r>
          </w:p>
          <w:p w:rsidR="00000000" w:rsidDel="00000000" w:rsidP="00000000" w:rsidRDefault="00000000" w:rsidRPr="00000000" w14:paraId="00000040">
            <w:pPr>
              <w:spacing w:line="276" w:lineRule="auto"/>
              <w:ind w:left="0" w:firstLine="0"/>
              <w:rPr/>
            </w:pPr>
            <w:hyperlink r:id="rId13">
              <w:r w:rsidDel="00000000" w:rsidR="00000000" w:rsidRPr="00000000">
                <w:rPr>
                  <w:color w:val="1155cc"/>
                  <w:u w:val="single"/>
                  <w:rtl w:val="0"/>
                </w:rPr>
                <w:t xml:space="preserve">https://cubicleninjas.com/impossibly-ugly-mobile-app-designs/</w:t>
              </w:r>
            </w:hyperlink>
            <w:r w:rsidDel="00000000" w:rsidR="00000000" w:rsidRPr="00000000">
              <w:rPr>
                <w:rtl w:val="0"/>
              </w:rPr>
              <w:t xml:space="preserve"> </w:t>
            </w:r>
          </w:p>
          <w:p w:rsidR="00000000" w:rsidDel="00000000" w:rsidP="00000000" w:rsidRDefault="00000000" w:rsidRPr="00000000" w14:paraId="00000041">
            <w:pPr>
              <w:spacing w:line="276" w:lineRule="auto"/>
              <w:ind w:left="0" w:firstLine="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trainer will explain in detail each point listed above.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trainees should analyze every element and provide comments and notes, highlightining critical aspects and errors.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color w:val="ff0000"/>
              </w:rPr>
            </w:pPr>
            <w:r w:rsidDel="00000000" w:rsidR="00000000" w:rsidRPr="00000000">
              <w:rPr>
                <w:rtl w:val="0"/>
              </w:rPr>
              <w:br w:type="textWrapping"/>
            </w:r>
            <w:r w:rsidDel="00000000" w:rsidR="00000000" w:rsidRPr="00000000">
              <w:rPr>
                <w:b w:val="1"/>
                <w:color w:val="000000"/>
                <w:rtl w:val="0"/>
              </w:rPr>
              <w:t xml:space="preserve">Closing activities</w:t>
            </w:r>
            <w:r w:rsidDel="00000000" w:rsidR="00000000" w:rsidRPr="00000000">
              <w:rPr>
                <w:rtl w:val="0"/>
              </w:rPr>
            </w:r>
          </w:p>
          <w:p w:rsidR="00000000" w:rsidDel="00000000" w:rsidP="00000000" w:rsidRDefault="00000000" w:rsidRPr="00000000" w14:paraId="00000047">
            <w:pPr>
              <w:rPr>
                <w:color w:val="ff0000"/>
              </w:rPr>
            </w:pPr>
            <w:r w:rsidDel="00000000" w:rsidR="00000000" w:rsidRPr="00000000">
              <w:rPr>
                <w:rtl w:val="0"/>
              </w:rPr>
            </w:r>
          </w:p>
          <w:p w:rsidR="00000000" w:rsidDel="00000000" w:rsidP="00000000" w:rsidRDefault="00000000" w:rsidRPr="00000000" w14:paraId="00000048">
            <w:pPr>
              <w:rPr>
                <w:color w:val="000000"/>
              </w:rPr>
            </w:pPr>
            <w:r w:rsidDel="00000000" w:rsidR="00000000" w:rsidRPr="00000000">
              <w:rPr>
                <w:color w:val="000000"/>
                <w:rtl w:val="0"/>
              </w:rPr>
              <w:t xml:space="preserve">The trainer will involve participants in the following discussion:</w:t>
            </w:r>
          </w:p>
          <w:p w:rsidR="00000000" w:rsidDel="00000000" w:rsidP="00000000" w:rsidRDefault="00000000" w:rsidRPr="00000000" w14:paraId="00000049">
            <w:pPr>
              <w:rPr>
                <w:color w:val="000000"/>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'How would you improve the website or app?'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The trainer will then ask to list their comments.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7">
            <w:pPr>
              <w:pStyle w:val="Heading2"/>
              <w:rPr/>
            </w:pPr>
            <w:r w:rsidDel="00000000" w:rsidR="00000000" w:rsidRPr="00000000">
              <w:rPr>
                <w:rtl w:val="0"/>
              </w:rPr>
              <w:t xml:space="preserve">Resources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hyperlink r:id="rId14">
              <w:r w:rsidDel="00000000" w:rsidR="00000000" w:rsidRPr="00000000">
                <w:rPr>
                  <w:color w:val="0000ff"/>
                  <w:u w:val="single"/>
                  <w:rtl w:val="0"/>
                </w:rPr>
                <w:t xml:space="preserve">https://usabilitygeek.com/an-introduction-to-website-usability-testing</w:t>
              </w:r>
            </w:hyperlink>
            <w:r w:rsidDel="00000000" w:rsidR="00000000" w:rsidRPr="00000000">
              <w:rPr>
                <w:rtl w:val="0"/>
              </w:rPr>
              <w:t xml:space="preserve">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hyperlink r:id="rId15">
              <w:r w:rsidDel="00000000" w:rsidR="00000000" w:rsidRPr="00000000">
                <w:rPr>
                  <w:color w:val="0000ff"/>
                  <w:u w:val="single"/>
                  <w:rtl w:val="0"/>
                </w:rPr>
                <w:t xml:space="preserve">https://99designs.it/blog/web-digital/website-usability-principles</w:t>
              </w:r>
            </w:hyperlink>
            <w:r w:rsidDel="00000000" w:rsidR="00000000" w:rsidRPr="00000000">
              <w:rPr>
                <w:rtl w:val="0"/>
              </w:rPr>
              <w:t xml:space="preserve">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hyperlink r:id="rId16">
              <w:r w:rsidDel="00000000" w:rsidR="00000000" w:rsidRPr="00000000">
                <w:rPr>
                  <w:color w:val="1155cc"/>
                  <w:u w:val="single"/>
                  <w:rtl w:val="0"/>
                </w:rPr>
                <w:t xml:space="preserve">https://www.usability.gov/how-to-and-tools/methods/system-usability-scale.html</w:t>
              </w:r>
            </w:hyperlink>
            <w:r w:rsidDel="00000000" w:rsidR="00000000" w:rsidRPr="00000000">
              <w:rPr>
                <w:rtl w:val="0"/>
              </w:rPr>
              <w:t xml:space="preserve"> </w:t>
            </w:r>
          </w:p>
          <w:p w:rsidR="00000000" w:rsidDel="00000000" w:rsidP="00000000" w:rsidRDefault="00000000" w:rsidRPr="00000000" w14:paraId="0000005E">
            <w:pPr>
              <w:rPr/>
            </w:pPr>
            <w:r w:rsidDel="00000000" w:rsidR="00000000" w:rsidRPr="00000000">
              <w:rPr>
                <w:rtl w:val="0"/>
              </w:rPr>
            </w:r>
          </w:p>
        </w:tc>
      </w:tr>
      <w:tr>
        <w:trPr>
          <w:cantSplit w:val="0"/>
          <w:trHeight w:val="387.3828125" w:hRule="atLeast"/>
          <w:tblHeader w:val="0"/>
        </w:trPr>
        <w:tc>
          <w:tcPr>
            <w:vAlign w:val="center"/>
          </w:tcPr>
          <w:p w:rsidR="00000000" w:rsidDel="00000000" w:rsidP="00000000" w:rsidRDefault="00000000" w:rsidRPr="00000000" w14:paraId="0000005F">
            <w:pPr>
              <w:pStyle w:val="Heading2"/>
              <w:rPr/>
            </w:pPr>
            <w:r w:rsidDel="00000000" w:rsidR="00000000" w:rsidRPr="00000000">
              <w:rPr>
                <w:rtl w:val="0"/>
              </w:rPr>
              <w:t xml:space="preserve">Additional activities (To Go Further)</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How would you improve this website? </w:t>
            </w:r>
            <w:hyperlink r:id="rId17">
              <w:r w:rsidDel="00000000" w:rsidR="00000000" w:rsidRPr="00000000">
                <w:rPr>
                  <w:color w:val="1155cc"/>
                  <w:u w:val="single"/>
                  <w:rtl w:val="0"/>
                </w:rPr>
                <w:t xml:space="preserve">https://www.uat.edu</w:t>
              </w:r>
            </w:hyperlink>
            <w:r w:rsidDel="00000000" w:rsidR="00000000" w:rsidRPr="00000000">
              <w:rPr>
                <w:rtl w:val="0"/>
              </w:rPr>
              <w:t xml:space="preserve">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List the actions you would consider. </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tc>
      </w:tr>
    </w:tbl>
    <w:p w:rsidR="00000000" w:rsidDel="00000000" w:rsidP="00000000" w:rsidRDefault="00000000" w:rsidRPr="00000000" w14:paraId="00000066">
      <w:pPr>
        <w:pStyle w:val="Heading2"/>
        <w:rPr/>
      </w:pPr>
      <w:r w:rsidDel="00000000" w:rsidR="00000000" w:rsidRPr="00000000">
        <w:rPr>
          <w:rtl w:val="0"/>
        </w:rPr>
      </w:r>
    </w:p>
    <w:p w:rsidR="00000000" w:rsidDel="00000000" w:rsidP="00000000" w:rsidRDefault="00000000" w:rsidRPr="00000000" w14:paraId="00000067">
      <w:pPr>
        <w:rPr>
          <w:i w:val="1"/>
        </w:rPr>
      </w:pPr>
      <w:r w:rsidDel="00000000" w:rsidR="00000000" w:rsidRPr="00000000">
        <w:rPr>
          <w:rtl w:val="0"/>
        </w:rPr>
      </w:r>
    </w:p>
    <w:sectPr>
      <w:headerReference r:id="rId18" w:type="default"/>
      <w:footerReference r:id="rId19" w:type="default"/>
      <w:footerReference r:id="rId20"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7" name="image1.png"/>
          <a:graphic>
            <a:graphicData uri="http://schemas.openxmlformats.org/drawingml/2006/picture">
              <pic:pic>
                <pic:nvPicPr>
                  <pic:cNvPr descr="A screenshot of a computer&#10;&#10;Description automatically generated with low confidence" id="0" name="image1.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foelenco">
    <w:name w:val="List Paragraph"/>
    <w:basedOn w:val="Normale"/>
    <w:uiPriority w:val="34"/>
    <w:qFormat w:val="1"/>
    <w:rsid w:val="00295B4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pittsburghkids.org" TargetMode="External"/><Relationship Id="rId10" Type="http://schemas.openxmlformats.org/officeDocument/2006/relationships/hyperlink" Target="https://time.com" TargetMode="External"/><Relationship Id="rId13" Type="http://schemas.openxmlformats.org/officeDocument/2006/relationships/hyperlink" Target="https://cubicleninjas.com/impossibly-ugly-mobile-app-designs/" TargetMode="External"/><Relationship Id="rId12" Type="http://schemas.openxmlformats.org/officeDocument/2006/relationships/hyperlink" Target="https://www.who.i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ennyjuice.com/" TargetMode="External"/><Relationship Id="rId15" Type="http://schemas.openxmlformats.org/officeDocument/2006/relationships/hyperlink" Target="https://99designs.it/blog/web-digital/website-usability-principles" TargetMode="External"/><Relationship Id="rId14" Type="http://schemas.openxmlformats.org/officeDocument/2006/relationships/hyperlink" Target="https://usabilitygeek.com/an-introduction-to-website-usability-testing" TargetMode="External"/><Relationship Id="rId17" Type="http://schemas.openxmlformats.org/officeDocument/2006/relationships/hyperlink" Target="https://www.uat.edu" TargetMode="External"/><Relationship Id="rId16" Type="http://schemas.openxmlformats.org/officeDocument/2006/relationships/hyperlink" Target="https://www.usability.gov/how-to-and-tools/methods/system-usability-scale.html"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www.domperignon.com/ww-en/" TargetMode="External"/><Relationship Id="rId8" Type="http://schemas.openxmlformats.org/officeDocument/2006/relationships/hyperlink" Target="https://www.art.yale.ed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WrNNoCHGOYGWaeYhG57NYRckvQ==">AMUW2mWewAyqfcq1qjNRAcEvBkCtj+kLTWvFxaCxZdep+a1SiqiaNF8r+oJgk+CB+Lp+u4URfUbwHk66tHJnCcVXEjtdBHUtoW2JmPDF/G82ReJvXEkeZ66AZz35Nb4BH/aZKJEkH1vv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2022-03-14T15:45:00Z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