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6 - Website extended functionalities </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about the different types of data and how to manage it on your website.</w:t>
            </w:r>
          </w:p>
          <w:p w:rsidR="00000000" w:rsidDel="00000000" w:rsidP="00000000" w:rsidRDefault="00000000" w:rsidRPr="00000000" w14:paraId="00000005">
            <w:pPr>
              <w:pStyle w:val="Heading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i w:val="1"/>
              </w:rPr>
            </w:pPr>
            <w:r w:rsidDel="00000000" w:rsidR="00000000" w:rsidRPr="00000000">
              <w:rPr>
                <w:i w:val="1"/>
                <w:rtl w:val="0"/>
              </w:rPr>
              <w:t xml:space="preserve">Understanding all the basic functionalities of a website or platform: login system, data display, dynamic reactions</w:t>
            </w:r>
          </w:p>
          <w:p w:rsidR="00000000" w:rsidDel="00000000" w:rsidP="00000000" w:rsidRDefault="00000000" w:rsidRPr="00000000" w14:paraId="00000008">
            <w:pPr>
              <w:rPr/>
            </w:pPr>
            <w:r w:rsidDel="00000000" w:rsidR="00000000" w:rsidRPr="00000000">
              <w:rPr>
                <w:i w:val="1"/>
                <w:rtl w:val="0"/>
              </w:rPr>
              <w:t xml:space="preserve">Getting acquainted with all the ways Bubble.io integrate those functionalities</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A">
            <w:pPr>
              <w:pStyle w:val="Heading2"/>
              <w:rPr/>
            </w:pPr>
            <w:r w:rsidDel="00000000" w:rsidR="00000000" w:rsidRPr="00000000">
              <w:rPr>
                <w:rtl w:val="0"/>
              </w:rPr>
              <w:t xml:space="preserve">Description</w:t>
            </w:r>
          </w:p>
          <w:p w:rsidR="00000000" w:rsidDel="00000000" w:rsidP="00000000" w:rsidRDefault="00000000" w:rsidRPr="00000000" w14:paraId="0000000B">
            <w:pPr>
              <w:rPr/>
            </w:pPr>
            <w:r w:rsidDel="00000000" w:rsidR="00000000" w:rsidRPr="00000000">
              <w:rPr>
                <w:rtl w:val="0"/>
              </w:rPr>
              <w:t xml:space="preserve">The trainees will first create their own sign up system for their website.</w:t>
            </w:r>
          </w:p>
          <w:p w:rsidR="00000000" w:rsidDel="00000000" w:rsidP="00000000" w:rsidRDefault="00000000" w:rsidRPr="00000000" w14:paraId="0000000C">
            <w:pPr>
              <w:rPr/>
            </w:pPr>
            <w:r w:rsidDel="00000000" w:rsidR="00000000" w:rsidRPr="00000000">
              <w:rPr>
                <w:rtl w:val="0"/>
              </w:rPr>
              <w:t xml:space="preserve">They will understand how to build an adaptable system for their users.</w:t>
            </w:r>
          </w:p>
          <w:p w:rsidR="00000000" w:rsidDel="00000000" w:rsidP="00000000" w:rsidRDefault="00000000" w:rsidRPr="00000000" w14:paraId="0000000D">
            <w:pPr>
              <w:rPr/>
            </w:pPr>
            <w:r w:rsidDel="00000000" w:rsidR="00000000" w:rsidRPr="00000000">
              <w:rPr>
                <w:rtl w:val="0"/>
              </w:rPr>
              <w:t xml:space="preserve">They will create their first data display, first by using slideshows for images and then by using charts to display data.</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0">
            <w:pPr>
              <w:pStyle w:val="Heading2"/>
              <w:rPr/>
            </w:pPr>
            <w:r w:rsidDel="00000000" w:rsidR="00000000" w:rsidRPr="00000000">
              <w:rPr>
                <w:rtl w:val="0"/>
              </w:rPr>
              <w:t xml:space="preserve">Instructions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Go to the Bubble platform and log into your account.</w:t>
            </w:r>
          </w:p>
          <w:p w:rsidR="00000000" w:rsidDel="00000000" w:rsidP="00000000" w:rsidRDefault="00000000" w:rsidRPr="00000000" w14:paraId="00000013">
            <w:pPr>
              <w:rPr/>
            </w:pPr>
            <w:hyperlink r:id="rId7">
              <w:r w:rsidDel="00000000" w:rsidR="00000000" w:rsidRPr="00000000">
                <w:rPr>
                  <w:color w:val="1155cc"/>
                  <w:u w:val="single"/>
                  <w:rtl w:val="0"/>
                </w:rPr>
                <w:t xml:space="preserve">https://bubble.io/</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From your home page, click on the Lesson button to access all Bubble tutorials.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Let’s start with the very first thing a user might be confronted when connecting to your website, the login system. Follow the sign-up tutorial from the Bubble Lesson page</w:t>
            </w:r>
          </w:p>
          <w:p w:rsidR="00000000" w:rsidDel="00000000" w:rsidP="00000000" w:rsidRDefault="00000000" w:rsidRPr="00000000" w14:paraId="00000017">
            <w:pPr>
              <w:rPr/>
            </w:pPr>
            <w:r w:rsidDel="00000000" w:rsidR="00000000" w:rsidRPr="00000000">
              <w:rPr/>
              <w:drawing>
                <wp:inline distB="114300" distT="114300" distL="114300" distR="114300">
                  <wp:extent cx="5619750" cy="571500"/>
                  <wp:effectExtent b="0" l="0" r="0" t="0"/>
                  <wp:docPr id="23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619750" cy="5715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Sometimes you will need to fine tune your website or app so it reacts in different ways according to the situation. In order to do so, you will need to learn how to insert conditions inside your platform. Follow the conditions tutorials to understand how to do so in Bubble.</w:t>
            </w:r>
          </w:p>
          <w:p w:rsidR="00000000" w:rsidDel="00000000" w:rsidP="00000000" w:rsidRDefault="00000000" w:rsidRPr="00000000" w14:paraId="0000001A">
            <w:pPr>
              <w:rPr/>
            </w:pPr>
            <w:r w:rsidDel="00000000" w:rsidR="00000000" w:rsidRPr="00000000">
              <w:rPr/>
              <w:drawing>
                <wp:inline distB="114300" distT="114300" distL="114300" distR="114300">
                  <wp:extent cx="5619750" cy="571500"/>
                  <wp:effectExtent b="0" l="0" r="0" t="0"/>
                  <wp:docPr id="235"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619750" cy="57150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In order to beautify a website and display meaningful information in an engaging fashion, slideshows can be used.</w:t>
            </w:r>
          </w:p>
          <w:p w:rsidR="00000000" w:rsidDel="00000000" w:rsidP="00000000" w:rsidRDefault="00000000" w:rsidRPr="00000000" w14:paraId="0000001D">
            <w:pPr>
              <w:rPr/>
            </w:pPr>
            <w:r w:rsidDel="00000000" w:rsidR="00000000" w:rsidRPr="00000000">
              <w:rPr>
                <w:rtl w:val="0"/>
              </w:rPr>
              <w:t xml:space="preserve">Follow the two Bubble tutorials relating to those features.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drawing>
                <wp:inline distB="114300" distT="114300" distL="114300" distR="114300">
                  <wp:extent cx="5619750" cy="584200"/>
                  <wp:effectExtent b="0" l="0" r="0" t="0"/>
                  <wp:docPr id="230"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619750" cy="5842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Charts and fields are a good way to display data to the user. Learn how to integrate them in your Bubble website by following those two tutorials.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drawing>
                <wp:inline distB="114300" distT="114300" distL="114300" distR="114300">
                  <wp:extent cx="5619750" cy="584200"/>
                  <wp:effectExtent b="0" l="0" r="0" t="0"/>
                  <wp:docPr id="233"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619750" cy="5842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8">
            <w:pPr>
              <w:pStyle w:val="Heading2"/>
              <w:rPr/>
            </w:pPr>
            <w:r w:rsidDel="00000000" w:rsidR="00000000" w:rsidRPr="00000000">
              <w:rPr>
                <w:rtl w:val="0"/>
              </w:rPr>
              <w:t xml:space="preserve">Resources</w:t>
            </w:r>
          </w:p>
          <w:p w:rsidR="00000000" w:rsidDel="00000000" w:rsidP="00000000" w:rsidRDefault="00000000" w:rsidRPr="00000000" w14:paraId="00000029">
            <w:pPr>
              <w:pStyle w:val="Heading2"/>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Bubble Interactive Learning</w:t>
            </w:r>
          </w:p>
          <w:p w:rsidR="00000000" w:rsidDel="00000000" w:rsidP="00000000" w:rsidRDefault="00000000" w:rsidRPr="00000000" w14:paraId="0000002B">
            <w:pPr>
              <w:rPr/>
            </w:pPr>
            <w:hyperlink r:id="rId12">
              <w:r w:rsidDel="00000000" w:rsidR="00000000" w:rsidRPr="00000000">
                <w:rPr>
                  <w:color w:val="0000ff"/>
                  <w:u w:val="single"/>
                  <w:rtl w:val="0"/>
                </w:rPr>
                <w:t xml:space="preserve">https://bubble.io/lessons</w:t>
              </w:r>
            </w:hyperlink>
            <w:r w:rsidDel="00000000" w:rsidR="00000000" w:rsidRPr="00000000">
              <w:rPr>
                <w:rtl w:val="0"/>
              </w:rPr>
            </w:r>
          </w:p>
          <w:p w:rsidR="00000000" w:rsidDel="00000000" w:rsidP="00000000" w:rsidRDefault="00000000" w:rsidRPr="00000000" w14:paraId="0000002C">
            <w:pPr>
              <w:numPr>
                <w:ilvl w:val="0"/>
                <w:numId w:val="1"/>
              </w:numPr>
              <w:ind w:left="720" w:hanging="360"/>
              <w:rPr>
                <w:u w:val="none"/>
              </w:rPr>
            </w:pPr>
            <w:r w:rsidDel="00000000" w:rsidR="00000000" w:rsidRPr="00000000">
              <w:rPr>
                <w:rtl w:val="0"/>
              </w:rPr>
              <w:t xml:space="preserve">Building a sign-up system</w:t>
            </w:r>
            <w:r w:rsidDel="00000000" w:rsidR="00000000" w:rsidRPr="00000000">
              <w:rPr>
                <w:rtl w:val="0"/>
              </w:rPr>
            </w:r>
          </w:p>
          <w:p w:rsidR="00000000" w:rsidDel="00000000" w:rsidP="00000000" w:rsidRDefault="00000000" w:rsidRPr="00000000" w14:paraId="0000002D">
            <w:pPr>
              <w:numPr>
                <w:ilvl w:val="0"/>
                <w:numId w:val="1"/>
              </w:numPr>
              <w:ind w:left="720" w:hanging="360"/>
              <w:rPr>
                <w:u w:val="none"/>
              </w:rPr>
            </w:pPr>
            <w:r w:rsidDel="00000000" w:rsidR="00000000" w:rsidRPr="00000000">
              <w:rPr>
                <w:rtl w:val="0"/>
              </w:rPr>
              <w:t xml:space="preserve">Using the chart element</w:t>
            </w:r>
          </w:p>
          <w:p w:rsidR="00000000" w:rsidDel="00000000" w:rsidP="00000000" w:rsidRDefault="00000000" w:rsidRPr="00000000" w14:paraId="0000002E">
            <w:pPr>
              <w:numPr>
                <w:ilvl w:val="0"/>
                <w:numId w:val="1"/>
              </w:numPr>
              <w:ind w:left="720" w:hanging="360"/>
              <w:rPr>
                <w:u w:val="none"/>
              </w:rPr>
            </w:pPr>
            <w:r w:rsidDel="00000000" w:rsidR="00000000" w:rsidRPr="00000000">
              <w:rPr>
                <w:rtl w:val="0"/>
              </w:rPr>
              <w:t xml:space="preserve">Using conditions</w:t>
            </w:r>
          </w:p>
          <w:p w:rsidR="00000000" w:rsidDel="00000000" w:rsidP="00000000" w:rsidRDefault="00000000" w:rsidRPr="00000000" w14:paraId="0000002F">
            <w:pPr>
              <w:numPr>
                <w:ilvl w:val="0"/>
                <w:numId w:val="1"/>
              </w:numPr>
              <w:ind w:left="720" w:hanging="360"/>
              <w:rPr>
                <w:u w:val="none"/>
              </w:rPr>
            </w:pPr>
            <w:r w:rsidDel="00000000" w:rsidR="00000000" w:rsidRPr="00000000">
              <w:rPr>
                <w:rtl w:val="0"/>
              </w:rPr>
              <w:t xml:space="preserve">Building a slideshow</w:t>
            </w:r>
          </w:p>
        </w:tc>
      </w:tr>
    </w:tbl>
    <w:p w:rsidR="00000000" w:rsidDel="00000000" w:rsidP="00000000" w:rsidRDefault="00000000" w:rsidRPr="00000000" w14:paraId="00000030">
      <w:pPr>
        <w:pStyle w:val="Heading2"/>
        <w:rPr/>
      </w:pPr>
      <w:r w:rsidDel="00000000" w:rsidR="00000000" w:rsidRPr="00000000">
        <w:rPr>
          <w:rtl w:val="0"/>
        </w:rPr>
      </w:r>
    </w:p>
    <w:p w:rsidR="00000000" w:rsidDel="00000000" w:rsidP="00000000" w:rsidRDefault="00000000" w:rsidRPr="00000000" w14:paraId="00000031">
      <w:pPr>
        <w:spacing w:after="0" w:line="240" w:lineRule="auto"/>
        <w:rPr>
          <w:i w:val="1"/>
        </w:rPr>
      </w:pPr>
      <w:r w:rsidDel="00000000" w:rsidR="00000000" w:rsidRPr="00000000">
        <w:rPr>
          <w:rtl w:val="0"/>
        </w:rPr>
      </w:r>
    </w:p>
    <w:sectPr>
      <w:headerReference r:id="rId13" w:type="default"/>
      <w:footerReference r:id="rId14" w:type="default"/>
      <w:footerReference r:id="rId15"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2" name="image6.png"/>
          <a:graphic>
            <a:graphicData uri="http://schemas.openxmlformats.org/drawingml/2006/picture">
              <pic:pic>
                <pic:nvPicPr>
                  <pic:cNvPr descr="A screenshot of a computer&#10;&#10;Description automatically generated with low confidence" id="0" name="image6.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3.png"/><Relationship Id="rId13" Type="http://schemas.openxmlformats.org/officeDocument/2006/relationships/header" Target="header1.xml"/><Relationship Id="rId12" Type="http://schemas.openxmlformats.org/officeDocument/2006/relationships/hyperlink" Target="https://bubble.io/less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ubble.io/welcome"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thG7hIV0r4KH5A1HY/RHbf5EpA==">AMUW2mWgCQMYZeF06qJ9KDBMtDeFIFab/a4nXgrSFsHnnak6gdIlzGZ02UxysOy+RvLmHPhluIZd2OC+itXP0wOTUNTV+j0ZzR29o0VOKKm3inmuMN6DqoE=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