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7 - Website and data</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i w:val="1"/>
              </w:rPr>
            </w:pPr>
            <w:r w:rsidDel="00000000" w:rsidR="00000000" w:rsidRPr="00000000">
              <w:rPr>
                <w:i w:val="1"/>
                <w:rtl w:val="0"/>
              </w:rPr>
              <w:t xml:space="preserve">Learn how to integrate or emulate social media in your website.</w:t>
            </w:r>
          </w:p>
          <w:p w:rsidR="00000000" w:rsidDel="00000000" w:rsidP="00000000" w:rsidRDefault="00000000" w:rsidRPr="00000000" w14:paraId="00000005">
            <w:pPr>
              <w:pStyle w:val="Heading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rPr/>
            </w:pPr>
            <w:r w:rsidDel="00000000" w:rsidR="00000000" w:rsidRPr="00000000">
              <w:rPr>
                <w:rtl w:val="0"/>
              </w:rPr>
              <w:t xml:space="preserve">Learning Objectives</w:t>
            </w:r>
          </w:p>
          <w:p w:rsidR="00000000" w:rsidDel="00000000" w:rsidP="00000000" w:rsidRDefault="00000000" w:rsidRPr="00000000" w14:paraId="00000007">
            <w:pPr>
              <w:rPr>
                <w:i w:val="1"/>
              </w:rPr>
            </w:pPr>
            <w:r w:rsidDel="00000000" w:rsidR="00000000" w:rsidRPr="00000000">
              <w:rPr>
                <w:i w:val="1"/>
                <w:rtl w:val="0"/>
              </w:rPr>
              <w:t xml:space="preserve">Understanding how to manipulate data in the Bubble.io environment</w:t>
            </w:r>
          </w:p>
          <w:p w:rsidR="00000000" w:rsidDel="00000000" w:rsidP="00000000" w:rsidRDefault="00000000" w:rsidRPr="00000000" w14:paraId="00000008">
            <w:pPr>
              <w:rPr>
                <w:i w:val="1"/>
              </w:rPr>
            </w:pPr>
            <w:r w:rsidDel="00000000" w:rsidR="00000000" w:rsidRPr="00000000">
              <w:rPr>
                <w:i w:val="1"/>
                <w:rtl w:val="0"/>
              </w:rPr>
              <w:t xml:space="preserve">Learning how to save and reuse data throughout their website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B">
            <w:pPr>
              <w:pStyle w:val="Heading2"/>
              <w:rPr/>
            </w:pPr>
            <w:r w:rsidDel="00000000" w:rsidR="00000000" w:rsidRPr="00000000">
              <w:rPr>
                <w:rtl w:val="0"/>
              </w:rPr>
              <w:t xml:space="preserve">Description</w:t>
            </w:r>
          </w:p>
          <w:p w:rsidR="00000000" w:rsidDel="00000000" w:rsidP="00000000" w:rsidRDefault="00000000" w:rsidRPr="00000000" w14:paraId="0000000C">
            <w:pPr>
              <w:rPr/>
            </w:pPr>
            <w:r w:rsidDel="00000000" w:rsidR="00000000" w:rsidRPr="00000000">
              <w:rPr>
                <w:rtl w:val="0"/>
              </w:rPr>
              <w:t xml:space="preserve">The trainees will practise all the facets of data management in their website using the Bubble.io environment</w:t>
            </w:r>
          </w:p>
          <w:p w:rsidR="00000000" w:rsidDel="00000000" w:rsidP="00000000" w:rsidRDefault="00000000" w:rsidRPr="00000000" w14:paraId="0000000D">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E">
            <w:pPr>
              <w:pStyle w:val="Heading2"/>
              <w:rPr/>
            </w:pPr>
            <w:r w:rsidDel="00000000" w:rsidR="00000000" w:rsidRPr="00000000">
              <w:rPr>
                <w:rtl w:val="0"/>
              </w:rPr>
              <w:t xml:space="preserve">Instructions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Go to the Bubble platform and log into your account.</w:t>
            </w:r>
          </w:p>
          <w:p w:rsidR="00000000" w:rsidDel="00000000" w:rsidP="00000000" w:rsidRDefault="00000000" w:rsidRPr="00000000" w14:paraId="00000011">
            <w:pPr>
              <w:rPr/>
            </w:pPr>
            <w:hyperlink r:id="rId7">
              <w:r w:rsidDel="00000000" w:rsidR="00000000" w:rsidRPr="00000000">
                <w:rPr>
                  <w:color w:val="1155cc"/>
                  <w:u w:val="single"/>
                  <w:rtl w:val="0"/>
                </w:rPr>
                <w:t xml:space="preserve">https://bubble.io/</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From your home page, click on the Lesson button to access all Bubble tutorials.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To store all the data that has been created by your users and their interaction with your platform, you need to know how to save and modify all this data. Please follow the two data tutorials on Bubble.io.</w:t>
            </w:r>
          </w:p>
          <w:p w:rsidR="00000000" w:rsidDel="00000000" w:rsidP="00000000" w:rsidRDefault="00000000" w:rsidRPr="00000000" w14:paraId="00000016">
            <w:pPr>
              <w:rPr/>
            </w:pPr>
            <w:r w:rsidDel="00000000" w:rsidR="00000000" w:rsidRPr="00000000">
              <w:rPr/>
              <w:drawing>
                <wp:inline distB="114300" distT="114300" distL="114300" distR="114300">
                  <wp:extent cx="5619750" cy="698500"/>
                  <wp:effectExtent b="0" l="0" r="0" t="0"/>
                  <wp:docPr id="231"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619750" cy="698500"/>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drawing>
                <wp:inline distB="114300" distT="114300" distL="114300" distR="114300">
                  <wp:extent cx="5619750" cy="698500"/>
                  <wp:effectExtent b="0" l="0" r="0" t="0"/>
                  <wp:docPr id="235"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5619750" cy="698500"/>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We can link data together to create a list of things related to each other. For example a user of your website might select some objects and you will want to keep that information stored alongside your user’s data. To understand how to do this, follow this tutorial.</w:t>
            </w:r>
          </w:p>
          <w:p w:rsidR="00000000" w:rsidDel="00000000" w:rsidP="00000000" w:rsidRDefault="00000000" w:rsidRPr="00000000" w14:paraId="0000001B">
            <w:pPr>
              <w:rPr/>
            </w:pPr>
            <w:r w:rsidDel="00000000" w:rsidR="00000000" w:rsidRPr="00000000">
              <w:rPr/>
              <w:drawing>
                <wp:inline distB="114300" distT="114300" distL="114300" distR="114300">
                  <wp:extent cx="5619750" cy="584200"/>
                  <wp:effectExtent b="0" l="0" r="0" t="0"/>
                  <wp:docPr id="23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619750" cy="58420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You will need to reuse all the collected data throughout your website. Follow the sending data to page tutorial in the Lesson page.</w:t>
            </w:r>
          </w:p>
          <w:p w:rsidR="00000000" w:rsidDel="00000000" w:rsidP="00000000" w:rsidRDefault="00000000" w:rsidRPr="00000000" w14:paraId="0000001E">
            <w:pPr>
              <w:rPr/>
            </w:pPr>
            <w:r w:rsidDel="00000000" w:rsidR="00000000" w:rsidRPr="00000000">
              <w:rPr/>
              <w:drawing>
                <wp:inline distB="114300" distT="114300" distL="114300" distR="114300">
                  <wp:extent cx="5619750" cy="698500"/>
                  <wp:effectExtent b="0" l="0" r="0" t="0"/>
                  <wp:docPr id="230"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619750" cy="698500"/>
                          </a:xfrm>
                          <a:prstGeom prst="rect"/>
                          <a:ln/>
                        </pic:spPr>
                      </pic:pic>
                    </a:graphicData>
                  </a:graphic>
                </wp:inline>
              </w:drawing>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F">
            <w:pPr>
              <w:pStyle w:val="Heading2"/>
              <w:rPr/>
            </w:pPr>
            <w:r w:rsidDel="00000000" w:rsidR="00000000" w:rsidRPr="00000000">
              <w:rPr>
                <w:rtl w:val="0"/>
              </w:rPr>
              <w:t xml:space="preserve">Resources</w:t>
            </w:r>
          </w:p>
          <w:p w:rsidR="00000000" w:rsidDel="00000000" w:rsidP="00000000" w:rsidRDefault="00000000" w:rsidRPr="00000000" w14:paraId="00000020">
            <w:pPr>
              <w:pStyle w:val="Heading2"/>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Bubble Interactive Learning</w:t>
            </w:r>
          </w:p>
          <w:p w:rsidR="00000000" w:rsidDel="00000000" w:rsidP="00000000" w:rsidRDefault="00000000" w:rsidRPr="00000000" w14:paraId="00000022">
            <w:pPr>
              <w:rPr/>
            </w:pPr>
            <w:hyperlink r:id="rId12">
              <w:r w:rsidDel="00000000" w:rsidR="00000000" w:rsidRPr="00000000">
                <w:rPr>
                  <w:color w:val="0000ff"/>
                  <w:u w:val="single"/>
                  <w:rtl w:val="0"/>
                </w:rPr>
                <w:t xml:space="preserve">https://bubble.io/lessons</w:t>
              </w:r>
            </w:hyperlink>
            <w:r w:rsidDel="00000000" w:rsidR="00000000" w:rsidRPr="00000000">
              <w:rPr>
                <w:rtl w:val="0"/>
              </w:rPr>
            </w:r>
          </w:p>
          <w:p w:rsidR="00000000" w:rsidDel="00000000" w:rsidP="00000000" w:rsidRDefault="00000000" w:rsidRPr="00000000" w14:paraId="00000023">
            <w:pPr>
              <w:numPr>
                <w:ilvl w:val="0"/>
                <w:numId w:val="1"/>
              </w:numPr>
              <w:ind w:left="720" w:hanging="360"/>
              <w:rPr/>
            </w:pPr>
            <w:r w:rsidDel="00000000" w:rsidR="00000000" w:rsidRPr="00000000">
              <w:rPr>
                <w:rtl w:val="0"/>
              </w:rPr>
              <w:t xml:space="preserve">Saving data</w:t>
            </w:r>
          </w:p>
          <w:p w:rsidR="00000000" w:rsidDel="00000000" w:rsidP="00000000" w:rsidRDefault="00000000" w:rsidRPr="00000000" w14:paraId="00000024">
            <w:pPr>
              <w:numPr>
                <w:ilvl w:val="0"/>
                <w:numId w:val="1"/>
              </w:numPr>
              <w:ind w:left="720" w:hanging="360"/>
              <w:rPr/>
            </w:pPr>
            <w:r w:rsidDel="00000000" w:rsidR="00000000" w:rsidRPr="00000000">
              <w:rPr>
                <w:rtl w:val="0"/>
              </w:rPr>
              <w:t xml:space="preserve">Saving and modifying data</w:t>
            </w:r>
          </w:p>
          <w:p w:rsidR="00000000" w:rsidDel="00000000" w:rsidP="00000000" w:rsidRDefault="00000000" w:rsidRPr="00000000" w14:paraId="00000025">
            <w:pPr>
              <w:numPr>
                <w:ilvl w:val="0"/>
                <w:numId w:val="1"/>
              </w:numPr>
              <w:ind w:left="720" w:hanging="360"/>
              <w:rPr/>
            </w:pPr>
            <w:r w:rsidDel="00000000" w:rsidR="00000000" w:rsidRPr="00000000">
              <w:rPr>
                <w:rtl w:val="0"/>
              </w:rPr>
              <w:t xml:space="preserve">Sending data to pages</w:t>
            </w:r>
          </w:p>
          <w:p w:rsidR="00000000" w:rsidDel="00000000" w:rsidP="00000000" w:rsidRDefault="00000000" w:rsidRPr="00000000" w14:paraId="00000026">
            <w:pPr>
              <w:numPr>
                <w:ilvl w:val="0"/>
                <w:numId w:val="1"/>
              </w:numPr>
              <w:ind w:left="720" w:hanging="360"/>
            </w:pPr>
            <w:r w:rsidDel="00000000" w:rsidR="00000000" w:rsidRPr="00000000">
              <w:rPr>
                <w:rtl w:val="0"/>
              </w:rPr>
              <w:t xml:space="preserve">Defining a field as a list of things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tc>
      </w:tr>
    </w:tbl>
    <w:p w:rsidR="00000000" w:rsidDel="00000000" w:rsidP="00000000" w:rsidRDefault="00000000" w:rsidRPr="00000000" w14:paraId="00000029">
      <w:pPr>
        <w:pStyle w:val="Heading2"/>
        <w:rPr/>
      </w:pPr>
      <w:r w:rsidDel="00000000" w:rsidR="00000000" w:rsidRPr="00000000">
        <w:rPr>
          <w:rtl w:val="0"/>
        </w:rPr>
      </w:r>
    </w:p>
    <w:p w:rsidR="00000000" w:rsidDel="00000000" w:rsidP="00000000" w:rsidRDefault="00000000" w:rsidRPr="00000000" w14:paraId="0000002A">
      <w:pPr>
        <w:rPr>
          <w:i w:val="1"/>
        </w:rPr>
      </w:pPr>
      <w:r w:rsidDel="00000000" w:rsidR="00000000" w:rsidRPr="00000000">
        <w:rPr>
          <w:rtl w:val="0"/>
        </w:rPr>
      </w:r>
    </w:p>
    <w:sectPr>
      <w:headerReference r:id="rId13" w:type="default"/>
      <w:footerReference r:id="rId14" w:type="default"/>
      <w:footerReference r:id="rId15"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
              <a:graphic>
                <a:graphicData uri="http://schemas.microsoft.com/office/word/2010/wordprocessingShape">
                  <wps:wsp>
                    <wps:cNvSpPr/>
                    <wps:cNvPr id="2" name="Shape 2"/>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2466975" cy="61023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33" name="image5.png"/>
          <a:graphic>
            <a:graphicData uri="http://schemas.openxmlformats.org/drawingml/2006/picture">
              <pic:pic>
                <pic:nvPicPr>
                  <pic:cNvPr descr="A screenshot of a computer&#10;&#10;Description automatically generated with low confidence" id="0" name="image5.png"/>
                  <pic:cNvPicPr preferRelativeResize="0"/>
                </pic:nvPicPr>
                <pic:blipFill>
                  <a:blip r:embed="rId2"/>
                  <a:srcRect b="0" l="0" r="0" t="0"/>
                  <a:stretch>
                    <a:fillRect/>
                  </a:stretch>
                </pic:blipFill>
                <pic:spPr>
                  <a:xfrm>
                    <a:off x="0" y="0"/>
                    <a:ext cx="2160905" cy="466725"/>
                  </a:xfrm>
                  <a:prstGeom prst="rect"/>
                  <a:ln/>
                </pic:spPr>
              </pic:pic>
            </a:graphicData>
          </a:graphic>
        </wp:anchor>
      </w:drawing>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
              <a:graphic>
                <a:graphicData uri="http://schemas.microsoft.com/office/word/2010/wordprocessingShape">
                  <wps:wsp>
                    <wps:cNvSpPr/>
                    <wps:cNvPr id="3" name="Shape 3"/>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2076450" cy="6235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-534351</wp:posOffset>
          </wp:positionV>
          <wp:extent cx="1980510" cy="790575"/>
          <wp:effectExtent b="0" l="0" r="0" t="0"/>
          <wp:wrapNone/>
          <wp:docPr id="23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980510" cy="7905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Heading2">
    <w:name w:val="heading 2"/>
    <w:basedOn w:val="Normal"/>
    <w:next w:val="Normal"/>
    <w:link w:val="Heading2Ch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611E2"/>
    <w:rPr>
      <w:rFonts w:asciiTheme="majorHAnsi" w:cstheme="majorBidi" w:eastAsiaTheme="majorEastAsia" w:hAnsiTheme="majorHAnsi"/>
      <w:b w:val="1"/>
      <w:bCs w:val="1"/>
      <w:color w:val="ffffff" w:themeColor="background1"/>
      <w:sz w:val="32"/>
      <w:szCs w:val="32"/>
    </w:rPr>
  </w:style>
  <w:style w:type="paragraph" w:styleId="Header">
    <w:name w:val="header"/>
    <w:basedOn w:val="Normal"/>
    <w:link w:val="HeaderChar"/>
    <w:uiPriority w:val="99"/>
    <w:unhideWhenUsed w:val="1"/>
    <w:rsid w:val="00DC243D"/>
    <w:pPr>
      <w:tabs>
        <w:tab w:val="center" w:pos="4680"/>
        <w:tab w:val="right" w:pos="9360"/>
      </w:tabs>
      <w:spacing w:after="0" w:line="240" w:lineRule="auto"/>
    </w:pPr>
  </w:style>
  <w:style w:type="character" w:styleId="HeaderChar" w:customStyle="1">
    <w:name w:val="Header Char"/>
    <w:basedOn w:val="DefaultParagraphFont"/>
    <w:link w:val="Header"/>
    <w:uiPriority w:val="99"/>
    <w:rsid w:val="00DC243D"/>
  </w:style>
  <w:style w:type="paragraph" w:styleId="Footer">
    <w:name w:val="footer"/>
    <w:basedOn w:val="Normal"/>
    <w:link w:val="FooterChar"/>
    <w:uiPriority w:val="99"/>
    <w:unhideWhenUsed w:val="1"/>
    <w:rsid w:val="00DC243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C243D"/>
  </w:style>
  <w:style w:type="character" w:styleId="PageNumber">
    <w:name w:val="page number"/>
    <w:basedOn w:val="DefaultParagraphFont"/>
    <w:uiPriority w:val="99"/>
    <w:semiHidden w:val="1"/>
    <w:unhideWhenUsed w:val="1"/>
    <w:rsid w:val="00855081"/>
  </w:style>
  <w:style w:type="character" w:styleId="Hyperlink">
    <w:name w:val="Hyperlink"/>
    <w:basedOn w:val="DefaultParagraphFont"/>
    <w:uiPriority w:val="99"/>
    <w:unhideWhenUsed w:val="1"/>
    <w:rsid w:val="003A0A0A"/>
    <w:rPr>
      <w:color w:val="0000ff"/>
      <w:u w:val="single"/>
    </w:rPr>
  </w:style>
  <w:style w:type="character" w:styleId="Heading2Char" w:customStyle="1">
    <w:name w:val="Heading 2 Char"/>
    <w:basedOn w:val="DefaultParagraphFont"/>
    <w:link w:val="Heading2"/>
    <w:uiPriority w:val="9"/>
    <w:rsid w:val="00145604"/>
    <w:rPr>
      <w:rFonts w:asciiTheme="majorHAnsi" w:cstheme="majorBidi" w:eastAsiaTheme="majorEastAsia" w:hAnsiTheme="majorHAnsi"/>
      <w:color w:val="2e74b5" w:themeColor="accent1" w:themeShade="0000BF"/>
      <w:sz w:val="26"/>
      <w:szCs w:val="26"/>
    </w:rPr>
  </w:style>
  <w:style w:type="table" w:styleId="TableGrid">
    <w:name w:val="Table Grid"/>
    <w:basedOn w:val="Table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name w:val="Unresolved Mention"/>
    <w:basedOn w:val="DefaultParagraphFont"/>
    <w:uiPriority w:val="99"/>
    <w:rsid w:val="00B37E6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3.png"/><Relationship Id="rId13" Type="http://schemas.openxmlformats.org/officeDocument/2006/relationships/header" Target="header1.xml"/><Relationship Id="rId12" Type="http://schemas.openxmlformats.org/officeDocument/2006/relationships/hyperlink" Target="https://bubble.io/lesso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bubble.io/welcome" TargetMode="External"/><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FfbU/XwGU8hVYnrbbRh7a5sRFw==">AMUW2mUppc4/ogKqpoFQWuw4hurCG7pvqen1pNyJhkpSHvrulGAkG/so8JgwCJpT/Ct4wcATxYEf87n5FstPViLXnXjGiMcGnpBozw5hpZuksVRo/pSv/Lc=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2019-12-04T09:39:00Z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